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554"/>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0"/>
      </w:tblGrid>
      <w:tr w:rsidR="00D45F7F" w:rsidRPr="00011F92" w14:paraId="7BEE8DC8" w14:textId="77777777" w:rsidTr="00663B8C">
        <w:trPr>
          <w:trHeight w:val="20"/>
        </w:trPr>
        <w:tc>
          <w:tcPr>
            <w:tcW w:w="10440" w:type="dxa"/>
          </w:tcPr>
          <w:p w14:paraId="5D127093" w14:textId="14557FED" w:rsidR="00045097" w:rsidRPr="00B62B32" w:rsidRDefault="00045097" w:rsidP="00045097">
            <w:pPr>
              <w:ind w:left="1440" w:hanging="1440"/>
              <w:jc w:val="center"/>
              <w:rPr>
                <w:rFonts w:ascii="Arial" w:hAnsi="Arial" w:cs="Arial"/>
              </w:rPr>
            </w:pPr>
            <w:r w:rsidRPr="00AE6B64">
              <w:rPr>
                <w:rFonts w:ascii="Arial" w:hAnsi="Arial" w:cs="Arial"/>
                <w:b/>
                <w:bCs/>
                <w:noProof/>
                <w:sz w:val="30"/>
                <w:szCs w:val="30"/>
              </w:rPr>
              <w:drawing>
                <wp:anchor distT="0" distB="0" distL="114300" distR="114300" simplePos="0" relativeHeight="251661312" behindDoc="0" locked="0" layoutInCell="1" allowOverlap="1" wp14:anchorId="38EFA825" wp14:editId="01E5B551">
                  <wp:simplePos x="0" y="0"/>
                  <wp:positionH relativeFrom="column">
                    <wp:posOffset>57785</wp:posOffset>
                  </wp:positionH>
                  <wp:positionV relativeFrom="paragraph">
                    <wp:posOffset>114300</wp:posOffset>
                  </wp:positionV>
                  <wp:extent cx="876300" cy="742950"/>
                  <wp:effectExtent l="0" t="0" r="0" b="0"/>
                  <wp:wrapNone/>
                  <wp:docPr id="1556739327" name="Picture 1" descr="Description: C:\Users\Fayaz\Desktop\220px-K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escription: C:\Users\Fayaz\Desktop\220px-KP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B64">
              <w:rPr>
                <w:rFonts w:ascii="Arial" w:hAnsi="Arial" w:cs="Arial"/>
                <w:b/>
                <w:bCs/>
                <w:sz w:val="30"/>
                <w:szCs w:val="30"/>
              </w:rPr>
              <w:t>GOVERNMENT OF KHYBER PAKHTUNKHWA</w:t>
            </w:r>
          </w:p>
          <w:p w14:paraId="2775AF24" w14:textId="77777777" w:rsidR="00045097" w:rsidRPr="00AE6B64" w:rsidRDefault="00045097" w:rsidP="00045097">
            <w:pPr>
              <w:jc w:val="center"/>
              <w:rPr>
                <w:rFonts w:ascii="Arial" w:hAnsi="Arial" w:cs="Arial"/>
                <w:b/>
                <w:bCs/>
                <w:sz w:val="30"/>
                <w:szCs w:val="30"/>
              </w:rPr>
            </w:pPr>
            <w:r w:rsidRPr="00AE6B64">
              <w:rPr>
                <w:rFonts w:ascii="Arial" w:hAnsi="Arial" w:cs="Arial"/>
                <w:b/>
                <w:bCs/>
                <w:sz w:val="30"/>
                <w:szCs w:val="30"/>
              </w:rPr>
              <w:t>PROJECT IMPLEMENTATION UNIT</w:t>
            </w:r>
          </w:p>
          <w:p w14:paraId="68CCB598" w14:textId="77777777" w:rsidR="00045097" w:rsidRPr="00AE6B64" w:rsidRDefault="00045097" w:rsidP="00045097">
            <w:pPr>
              <w:jc w:val="center"/>
              <w:rPr>
                <w:rFonts w:ascii="Arial" w:hAnsi="Arial" w:cs="Arial"/>
                <w:b/>
                <w:bCs/>
                <w:sz w:val="22"/>
                <w:szCs w:val="22"/>
              </w:rPr>
            </w:pPr>
            <w:r w:rsidRPr="00AE6B64">
              <w:rPr>
                <w:rFonts w:ascii="Arial" w:hAnsi="Arial" w:cs="Arial"/>
                <w:b/>
                <w:bCs/>
                <w:sz w:val="22"/>
                <w:szCs w:val="22"/>
              </w:rPr>
              <w:t>KHYBER PAKHTUNKHWA RURAL ACCESSIBILITY PROJECT</w:t>
            </w:r>
          </w:p>
          <w:p w14:paraId="105F66EE" w14:textId="77777777" w:rsidR="00045097" w:rsidRPr="00AE6B64" w:rsidRDefault="00045097" w:rsidP="00045097">
            <w:pPr>
              <w:jc w:val="center"/>
              <w:rPr>
                <w:rFonts w:ascii="Arial" w:hAnsi="Arial" w:cs="Arial"/>
                <w:b/>
                <w:bCs/>
                <w:sz w:val="22"/>
                <w:szCs w:val="22"/>
              </w:rPr>
            </w:pPr>
            <w:r w:rsidRPr="00AE6B64">
              <w:rPr>
                <w:rFonts w:ascii="Arial" w:hAnsi="Arial" w:cs="Arial"/>
                <w:b/>
                <w:bCs/>
                <w:sz w:val="22"/>
                <w:szCs w:val="22"/>
              </w:rPr>
              <w:t>COMMUNICATION &amp; WORKS DEPARTMENT KHYBER PAKHTUNKHWA</w:t>
            </w:r>
          </w:p>
          <w:p w14:paraId="36FC82B7" w14:textId="3090912E" w:rsidR="00045097" w:rsidRPr="00AE6B64" w:rsidRDefault="00045097" w:rsidP="00045097">
            <w:pPr>
              <w:jc w:val="center"/>
              <w:rPr>
                <w:rFonts w:ascii="Arial" w:hAnsi="Arial" w:cs="Arial"/>
                <w:sz w:val="20"/>
                <w:szCs w:val="20"/>
              </w:rPr>
            </w:pPr>
            <w:r w:rsidRPr="00AE6B64">
              <w:rPr>
                <w:rFonts w:ascii="Arial" w:hAnsi="Arial" w:cs="Arial"/>
                <w:sz w:val="20"/>
                <w:szCs w:val="20"/>
              </w:rPr>
              <w:t xml:space="preserve">House No. </w:t>
            </w:r>
            <w:r>
              <w:rPr>
                <w:rFonts w:ascii="Arial" w:hAnsi="Arial" w:cs="Arial"/>
                <w:sz w:val="20"/>
                <w:szCs w:val="20"/>
                <w:lang w:val="en-US"/>
              </w:rPr>
              <w:t>14/F(A</w:t>
            </w:r>
            <w:r w:rsidR="00F2751D">
              <w:rPr>
                <w:rFonts w:ascii="Arial" w:hAnsi="Arial" w:cs="Arial"/>
                <w:sz w:val="20"/>
                <w:szCs w:val="20"/>
                <w:lang w:val="en-US"/>
              </w:rPr>
              <w:t>&amp;B</w:t>
            </w:r>
            <w:r>
              <w:rPr>
                <w:rFonts w:ascii="Arial" w:hAnsi="Arial" w:cs="Arial"/>
                <w:sz w:val="20"/>
                <w:szCs w:val="20"/>
                <w:lang w:val="en-US"/>
              </w:rPr>
              <w:t>)</w:t>
            </w:r>
            <w:r w:rsidRPr="00AE6B64">
              <w:rPr>
                <w:rFonts w:ascii="Arial" w:hAnsi="Arial" w:cs="Arial"/>
                <w:sz w:val="20"/>
                <w:szCs w:val="20"/>
              </w:rPr>
              <w:t xml:space="preserve">, </w:t>
            </w:r>
            <w:r>
              <w:rPr>
                <w:rFonts w:ascii="Arial" w:hAnsi="Arial" w:cs="Arial"/>
                <w:sz w:val="20"/>
                <w:szCs w:val="20"/>
                <w:lang w:val="en-US"/>
              </w:rPr>
              <w:t>Khushal Khan Khattak Road</w:t>
            </w:r>
            <w:r w:rsidRPr="00AE6B64">
              <w:rPr>
                <w:rFonts w:ascii="Arial" w:hAnsi="Arial" w:cs="Arial"/>
                <w:sz w:val="20"/>
                <w:szCs w:val="20"/>
              </w:rPr>
              <w:t>, University Town Peshawar</w:t>
            </w:r>
          </w:p>
          <w:p w14:paraId="01C3C3F7" w14:textId="0B86C7DE" w:rsidR="00D45F7F" w:rsidRDefault="00045097" w:rsidP="00663B8C">
            <w:pPr>
              <w:pStyle w:val="Header"/>
              <w:ind w:left="-30"/>
              <w:jc w:val="center"/>
              <w:rPr>
                <w:rFonts w:ascii="Arial" w:hAnsi="Arial" w:cs="Arial"/>
                <w:sz w:val="20"/>
                <w:szCs w:val="20"/>
              </w:rPr>
            </w:pPr>
            <w:r w:rsidRPr="00AE6B64">
              <w:rPr>
                <w:rFonts w:ascii="Arial" w:hAnsi="Arial" w:cs="Arial"/>
                <w:sz w:val="20"/>
                <w:szCs w:val="20"/>
              </w:rPr>
              <w:t xml:space="preserve">Phone No.92-91-9224272 E-mail </w:t>
            </w:r>
            <w:hyperlink r:id="rId11" w:history="1">
              <w:r w:rsidRPr="00AE6B64">
                <w:rPr>
                  <w:rStyle w:val="Hyperlink"/>
                  <w:rFonts w:ascii="Arial" w:eastAsiaTheme="majorEastAsia" w:hAnsi="Arial" w:cs="Arial"/>
                  <w:sz w:val="20"/>
                  <w:szCs w:val="20"/>
                </w:rPr>
                <w:t>pd-kprap@gmail.com</w:t>
              </w:r>
            </w:hyperlink>
          </w:p>
          <w:p w14:paraId="1313318D" w14:textId="77777777" w:rsidR="00A078D3" w:rsidRDefault="00A078D3" w:rsidP="00663B8C">
            <w:pPr>
              <w:pStyle w:val="Header"/>
              <w:ind w:left="-30"/>
              <w:jc w:val="center"/>
              <w:rPr>
                <w:rFonts w:ascii="Arial" w:hAnsi="Arial" w:cs="Arial"/>
                <w:caps/>
                <w:sz w:val="16"/>
                <w:szCs w:val="16"/>
              </w:rPr>
            </w:pPr>
          </w:p>
          <w:p w14:paraId="0EB055E2" w14:textId="77777777" w:rsidR="00A078D3" w:rsidRPr="009D153F" w:rsidRDefault="00A078D3" w:rsidP="00663B8C">
            <w:pPr>
              <w:pStyle w:val="Header"/>
              <w:ind w:left="-30"/>
              <w:jc w:val="center"/>
              <w:rPr>
                <w:rFonts w:ascii="Bookman Old Style" w:hAnsi="Bookman Old Style"/>
                <w:b/>
                <w:bCs/>
                <w:caps/>
                <w:sz w:val="6"/>
                <w:szCs w:val="6"/>
              </w:rPr>
            </w:pPr>
          </w:p>
          <w:p w14:paraId="4E417B66" w14:textId="77777777" w:rsidR="00D45F7F" w:rsidRPr="00B63FFB" w:rsidRDefault="00D45F7F" w:rsidP="00663B8C">
            <w:pPr>
              <w:pStyle w:val="Heading4"/>
              <w:spacing w:before="0"/>
              <w:ind w:left="-30"/>
              <w:jc w:val="center"/>
              <w:rPr>
                <w:rFonts w:ascii="Bookman Old Style" w:hAnsi="Bookman Old Style"/>
                <w:b/>
                <w:bCs/>
                <w:i w:val="0"/>
                <w:iCs w:val="0"/>
                <w:caps/>
                <w:color w:val="FFFFFF"/>
                <w:sz w:val="32"/>
                <w:szCs w:val="32"/>
                <w:highlight w:val="black"/>
              </w:rPr>
            </w:pPr>
            <w:r w:rsidRPr="00B63FFB">
              <w:rPr>
                <w:rFonts w:ascii="Bookman Old Style" w:hAnsi="Bookman Old Style"/>
                <w:b/>
                <w:bCs/>
                <w:i w:val="0"/>
                <w:iCs w:val="0"/>
                <w:caps/>
                <w:color w:val="FFFFFF"/>
                <w:sz w:val="32"/>
                <w:szCs w:val="32"/>
                <w:highlight w:val="black"/>
              </w:rPr>
              <w:t>Request for EXPRESSION OF INTEREST</w:t>
            </w:r>
          </w:p>
          <w:p w14:paraId="0DDD400B" w14:textId="218F1DE5" w:rsidR="00D45F7F" w:rsidRPr="00745A12" w:rsidRDefault="008D33EC" w:rsidP="002E0A69">
            <w:pPr>
              <w:jc w:val="both"/>
              <w:rPr>
                <w:sz w:val="22"/>
                <w:szCs w:val="22"/>
              </w:rPr>
            </w:pPr>
            <w:r w:rsidRPr="00745A12">
              <w:rPr>
                <w:rFonts w:ascii="Bookman Old Style" w:hAnsi="Bookman Old Style" w:cs="Arial"/>
                <w:b/>
                <w:color w:val="000000"/>
              </w:rPr>
              <w:t xml:space="preserve">For </w:t>
            </w:r>
            <w:r w:rsidR="007450B6">
              <w:rPr>
                <w:b/>
                <w:bCs/>
              </w:rPr>
              <w:t xml:space="preserve">Hiring </w:t>
            </w:r>
            <w:r w:rsidR="001E7DFB">
              <w:rPr>
                <w:b/>
                <w:bCs/>
              </w:rPr>
              <w:t>Consulting Services</w:t>
            </w:r>
            <w:r w:rsidR="007450B6">
              <w:rPr>
                <w:b/>
                <w:bCs/>
              </w:rPr>
              <w:t xml:space="preserve"> to Support GBV Prevention of Gender Based Violence (GBV), Sexual Exploitation &amp; Abuse (SEA) and Sexual Harassment (SH) for the Khyber Pakhtunkhwa Rural Accessibility Project (KP-RAP)</w:t>
            </w:r>
          </w:p>
        </w:tc>
      </w:tr>
      <w:tr w:rsidR="00D45F7F" w:rsidRPr="00011F92" w14:paraId="438080C4" w14:textId="77777777" w:rsidTr="00663B8C">
        <w:trPr>
          <w:trHeight w:val="20"/>
        </w:trPr>
        <w:tc>
          <w:tcPr>
            <w:tcW w:w="10440" w:type="dxa"/>
          </w:tcPr>
          <w:p w14:paraId="09C21CCF" w14:textId="2614B68D" w:rsidR="00D45F7F" w:rsidRPr="00011F92" w:rsidRDefault="00D45F7F" w:rsidP="00663B8C">
            <w:pPr>
              <w:suppressAutoHyphens/>
              <w:rPr>
                <w:rFonts w:ascii="Bookman Old Style" w:hAnsi="Bookman Old Style"/>
                <w:spacing w:val="-2"/>
                <w:sz w:val="22"/>
                <w:szCs w:val="22"/>
              </w:rPr>
            </w:pPr>
            <w:r w:rsidRPr="00011F92">
              <w:rPr>
                <w:rFonts w:ascii="Bookman Old Style" w:hAnsi="Bookman Old Style"/>
                <w:b/>
                <w:spacing w:val="-2"/>
                <w:sz w:val="22"/>
                <w:szCs w:val="22"/>
              </w:rPr>
              <w:t>Country:</w:t>
            </w:r>
            <w:r w:rsidRPr="00011F92">
              <w:rPr>
                <w:rFonts w:ascii="Bookman Old Style" w:hAnsi="Bookman Old Style"/>
                <w:b/>
                <w:spacing w:val="-2"/>
                <w:sz w:val="22"/>
                <w:szCs w:val="22"/>
              </w:rPr>
              <w:tab/>
            </w:r>
            <w:r w:rsidR="001850C7" w:rsidRPr="00011F92">
              <w:rPr>
                <w:rFonts w:ascii="Bookman Old Style" w:hAnsi="Bookman Old Style"/>
                <w:b/>
                <w:spacing w:val="-2"/>
                <w:sz w:val="22"/>
                <w:szCs w:val="22"/>
              </w:rPr>
              <w:tab/>
            </w:r>
            <w:r w:rsidRPr="00011F92">
              <w:rPr>
                <w:rFonts w:ascii="Bookman Old Style" w:hAnsi="Bookman Old Style"/>
                <w:spacing w:val="-2"/>
                <w:sz w:val="22"/>
                <w:szCs w:val="22"/>
              </w:rPr>
              <w:t>Pakistan</w:t>
            </w:r>
          </w:p>
          <w:p w14:paraId="76D7DB15" w14:textId="1DC85DEA" w:rsidR="00D45F7F" w:rsidRPr="00011F92" w:rsidRDefault="00D45F7F" w:rsidP="001850C7">
            <w:pPr>
              <w:pStyle w:val="Header"/>
              <w:tabs>
                <w:tab w:val="clear" w:pos="4680"/>
                <w:tab w:val="clear" w:pos="9360"/>
              </w:tabs>
              <w:rPr>
                <w:rFonts w:ascii="Bookman Old Style" w:hAnsi="Bookman Old Style"/>
                <w:bCs/>
                <w:sz w:val="22"/>
                <w:szCs w:val="22"/>
              </w:rPr>
            </w:pPr>
            <w:r w:rsidRPr="00011F92">
              <w:rPr>
                <w:rFonts w:ascii="Bookman Old Style" w:hAnsi="Bookman Old Style"/>
                <w:b/>
                <w:spacing w:val="-2"/>
                <w:sz w:val="22"/>
                <w:szCs w:val="22"/>
              </w:rPr>
              <w:t>Project:</w:t>
            </w:r>
            <w:r w:rsidR="001850C7" w:rsidRPr="00011F92">
              <w:rPr>
                <w:rFonts w:ascii="Bookman Old Style" w:hAnsi="Bookman Old Style"/>
                <w:b/>
                <w:spacing w:val="-2"/>
                <w:sz w:val="22"/>
                <w:szCs w:val="22"/>
              </w:rPr>
              <w:tab/>
            </w:r>
            <w:r w:rsidR="001850C7" w:rsidRPr="00011F92">
              <w:rPr>
                <w:rFonts w:ascii="Bookman Old Style" w:hAnsi="Bookman Old Style"/>
                <w:b/>
                <w:spacing w:val="-2"/>
                <w:sz w:val="22"/>
                <w:szCs w:val="22"/>
              </w:rPr>
              <w:tab/>
            </w:r>
            <w:r w:rsidRPr="00011F92">
              <w:rPr>
                <w:rFonts w:ascii="Bookman Old Style" w:hAnsi="Bookman Old Style"/>
                <w:bCs/>
                <w:sz w:val="22"/>
                <w:szCs w:val="22"/>
              </w:rPr>
              <w:t>Khyber Pakhtunkhwa Rural Accessibility Project (KP-RAP)</w:t>
            </w:r>
          </w:p>
          <w:p w14:paraId="6408DFD9" w14:textId="2F03C4AF" w:rsidR="00D45F7F" w:rsidRPr="00011F92" w:rsidRDefault="00D45F7F" w:rsidP="009D153F">
            <w:pPr>
              <w:suppressAutoHyphens/>
              <w:rPr>
                <w:rFonts w:ascii="Bookman Old Style" w:hAnsi="Bookman Old Style"/>
                <w:spacing w:val="-2"/>
                <w:sz w:val="22"/>
                <w:szCs w:val="22"/>
              </w:rPr>
            </w:pPr>
            <w:r w:rsidRPr="00011F92">
              <w:rPr>
                <w:rFonts w:ascii="Bookman Old Style" w:hAnsi="Bookman Old Style"/>
                <w:b/>
                <w:spacing w:val="-2"/>
                <w:sz w:val="22"/>
                <w:szCs w:val="22"/>
              </w:rPr>
              <w:t>Credit No.:</w:t>
            </w:r>
            <w:r w:rsidRPr="00011F92">
              <w:rPr>
                <w:rFonts w:ascii="Bookman Old Style" w:hAnsi="Bookman Old Style"/>
                <w:b/>
                <w:spacing w:val="-2"/>
                <w:sz w:val="22"/>
                <w:szCs w:val="22"/>
              </w:rPr>
              <w:tab/>
            </w:r>
            <w:r w:rsidR="001850C7" w:rsidRPr="00011F92">
              <w:rPr>
                <w:rFonts w:ascii="Bookman Old Style" w:hAnsi="Bookman Old Style"/>
                <w:b/>
                <w:spacing w:val="-2"/>
                <w:sz w:val="22"/>
                <w:szCs w:val="22"/>
              </w:rPr>
              <w:tab/>
            </w:r>
            <w:r w:rsidRPr="00011F92">
              <w:rPr>
                <w:rFonts w:ascii="Bookman Old Style" w:hAnsi="Bookman Old Style"/>
                <w:bCs/>
                <w:spacing w:val="-2"/>
                <w:sz w:val="22"/>
                <w:szCs w:val="22"/>
              </w:rPr>
              <w:t>P177069</w:t>
            </w:r>
            <w:r w:rsidR="009D153F">
              <w:rPr>
                <w:rFonts w:ascii="Bookman Old Style" w:hAnsi="Bookman Old Style"/>
                <w:bCs/>
                <w:spacing w:val="-2"/>
                <w:sz w:val="22"/>
                <w:szCs w:val="22"/>
              </w:rPr>
              <w:t xml:space="preserve">         </w:t>
            </w:r>
            <w:r w:rsidR="009D153F" w:rsidRPr="00011F92">
              <w:rPr>
                <w:rFonts w:ascii="Bookman Old Style" w:hAnsi="Bookman Old Style"/>
                <w:b/>
                <w:spacing w:val="-2"/>
                <w:sz w:val="22"/>
                <w:szCs w:val="22"/>
              </w:rPr>
              <w:t xml:space="preserve"> </w:t>
            </w:r>
            <w:r w:rsidR="009D153F" w:rsidRPr="00011F92">
              <w:rPr>
                <w:rFonts w:ascii="Bookman Old Style" w:hAnsi="Bookman Old Style"/>
                <w:b/>
                <w:spacing w:val="-2"/>
                <w:sz w:val="22"/>
                <w:szCs w:val="22"/>
              </w:rPr>
              <w:t xml:space="preserve">Reference No: </w:t>
            </w:r>
            <w:r w:rsidR="009D153F" w:rsidRPr="00011F92">
              <w:rPr>
                <w:rFonts w:ascii="Bookman Old Style" w:hAnsi="Bookman Old Style"/>
                <w:b/>
                <w:spacing w:val="-2"/>
                <w:sz w:val="22"/>
                <w:szCs w:val="22"/>
              </w:rPr>
              <w:tab/>
            </w:r>
            <w:r w:rsidR="009D153F" w:rsidRPr="00CF6236">
              <w:rPr>
                <w:rFonts w:ascii="Bookman Old Style" w:hAnsi="Bookman Old Style"/>
                <w:bCs/>
                <w:spacing w:val="-2"/>
                <w:sz w:val="22"/>
                <w:szCs w:val="22"/>
              </w:rPr>
              <w:t>PK-KP C&amp;W-331514-CS-CQS</w:t>
            </w:r>
          </w:p>
        </w:tc>
      </w:tr>
      <w:tr w:rsidR="00D45F7F" w:rsidRPr="00011F92" w14:paraId="3EF767BF" w14:textId="77777777" w:rsidTr="00663B8C">
        <w:trPr>
          <w:trHeight w:val="20"/>
        </w:trPr>
        <w:tc>
          <w:tcPr>
            <w:tcW w:w="10440" w:type="dxa"/>
          </w:tcPr>
          <w:p w14:paraId="38C1EF1A" w14:textId="77777777" w:rsidR="00011F92" w:rsidRPr="00FE1AC4" w:rsidRDefault="00011F92" w:rsidP="00745A12">
            <w:pPr>
              <w:pStyle w:val="ListParagraph"/>
              <w:tabs>
                <w:tab w:val="left" w:pos="433"/>
              </w:tabs>
              <w:ind w:left="14"/>
              <w:jc w:val="both"/>
              <w:rPr>
                <w:rFonts w:ascii="Bookman Old Style" w:hAnsi="Bookman Old Style"/>
                <w:spacing w:val="-2"/>
                <w:sz w:val="6"/>
                <w:szCs w:val="6"/>
              </w:rPr>
            </w:pPr>
          </w:p>
          <w:p w14:paraId="33D8BF7D" w14:textId="1BAB4E66" w:rsidR="00D45F7F" w:rsidRPr="006F4DCA" w:rsidRDefault="00D45F7F" w:rsidP="007450B6">
            <w:pPr>
              <w:pStyle w:val="ListParagraph"/>
              <w:numPr>
                <w:ilvl w:val="0"/>
                <w:numId w:val="1"/>
              </w:numPr>
              <w:tabs>
                <w:tab w:val="left" w:pos="433"/>
              </w:tabs>
              <w:jc w:val="both"/>
              <w:rPr>
                <w:rFonts w:ascii="Bookman Old Style" w:hAnsi="Bookman Old Style"/>
                <w:spacing w:val="-2"/>
                <w:sz w:val="20"/>
                <w:szCs w:val="20"/>
              </w:rPr>
            </w:pPr>
            <w:r w:rsidRPr="006F4DCA">
              <w:rPr>
                <w:rFonts w:ascii="Bookman Old Style" w:hAnsi="Bookman Old Style"/>
                <w:spacing w:val="-2"/>
                <w:sz w:val="20"/>
                <w:szCs w:val="20"/>
              </w:rPr>
              <w:t>The Government of</w:t>
            </w:r>
            <w:r w:rsidR="009A7218" w:rsidRPr="00BB21D9">
              <w:rPr>
                <w:rFonts w:ascii="Bookman Old Style" w:hAnsi="Bookman Old Style"/>
                <w:sz w:val="20"/>
                <w:szCs w:val="20"/>
              </w:rPr>
              <w:t xml:space="preserve"> </w:t>
            </w:r>
            <w:r w:rsidR="009A7218" w:rsidRPr="006F4DCA">
              <w:rPr>
                <w:rFonts w:ascii="Bookman Old Style" w:hAnsi="Bookman Old Style"/>
                <w:spacing w:val="-2"/>
                <w:sz w:val="20"/>
                <w:szCs w:val="20"/>
              </w:rPr>
              <w:t>The Islamic Republic of Pakistan</w:t>
            </w:r>
            <w:r w:rsidR="009A7218" w:rsidRPr="006F4DCA" w:rsidDel="009A7218">
              <w:rPr>
                <w:rFonts w:ascii="Bookman Old Style" w:hAnsi="Bookman Old Style"/>
                <w:spacing w:val="-2"/>
                <w:sz w:val="20"/>
                <w:szCs w:val="20"/>
              </w:rPr>
              <w:t xml:space="preserve"> </w:t>
            </w:r>
            <w:r w:rsidRPr="006F4DCA">
              <w:rPr>
                <w:rFonts w:ascii="Bookman Old Style" w:hAnsi="Bookman Old Style"/>
                <w:spacing w:val="-2"/>
                <w:sz w:val="20"/>
                <w:szCs w:val="20"/>
              </w:rPr>
              <w:t xml:space="preserve">has received financing from the World Bank toward the cost of the Khyber Pakhtunkhwa Rural Accessibility Project and intends to apply part of the proceeds for consulting services. </w:t>
            </w:r>
          </w:p>
          <w:p w14:paraId="785EED4C" w14:textId="77777777" w:rsidR="00011F92" w:rsidRPr="00FE1AC4" w:rsidRDefault="00011F92" w:rsidP="00745A12">
            <w:pPr>
              <w:pStyle w:val="ListParagraph"/>
              <w:tabs>
                <w:tab w:val="left" w:pos="433"/>
              </w:tabs>
              <w:ind w:left="14"/>
              <w:jc w:val="both"/>
              <w:rPr>
                <w:rFonts w:ascii="Bookman Old Style" w:hAnsi="Bookman Old Style"/>
                <w:spacing w:val="-2"/>
                <w:sz w:val="6"/>
                <w:szCs w:val="6"/>
              </w:rPr>
            </w:pPr>
          </w:p>
          <w:p w14:paraId="0035545C" w14:textId="393E6D4B" w:rsidR="007450B6" w:rsidRDefault="00D45F7F" w:rsidP="007450B6">
            <w:pPr>
              <w:jc w:val="both"/>
              <w:rPr>
                <w:b/>
                <w:bCs/>
                <w:lang w:val="en-US" w:eastAsia="en-US"/>
              </w:rPr>
            </w:pPr>
            <w:r w:rsidRPr="006F4DCA">
              <w:rPr>
                <w:rFonts w:ascii="Bookman Old Style" w:hAnsi="Bookman Old Style"/>
                <w:spacing w:val="-2"/>
                <w:sz w:val="20"/>
                <w:szCs w:val="20"/>
              </w:rPr>
              <w:t>The consulting services (“the Services”) include</w:t>
            </w:r>
            <w:r w:rsidR="007E32C0" w:rsidRPr="00BB21D9">
              <w:rPr>
                <w:rFonts w:ascii="Bookman Old Style" w:hAnsi="Bookman Old Style"/>
                <w:sz w:val="20"/>
                <w:szCs w:val="20"/>
              </w:rPr>
              <w:t xml:space="preserve"> </w:t>
            </w:r>
            <w:r w:rsidR="007450B6">
              <w:rPr>
                <w:b/>
                <w:bCs/>
              </w:rPr>
              <w:t xml:space="preserve">Support GBV Prevention of Gender Based Violence (GBV), Sexual Exploitation &amp; Abuse (SEA) and Sexual Harassment (SH) for the Khyber Pakhtunkhwa Rural Accessibility Project (KP-RAP), </w:t>
            </w:r>
            <w:r w:rsidR="00312C34">
              <w:rPr>
                <w:b/>
                <w:bCs/>
              </w:rPr>
              <w:t>Pakistan</w:t>
            </w:r>
          </w:p>
          <w:p w14:paraId="1D36E18C" w14:textId="3E9EA31D" w:rsidR="00D45F7F" w:rsidRPr="006F4DCA" w:rsidRDefault="007E32C0" w:rsidP="007450B6">
            <w:pPr>
              <w:pStyle w:val="ListParagraph"/>
              <w:numPr>
                <w:ilvl w:val="0"/>
                <w:numId w:val="1"/>
              </w:numPr>
              <w:tabs>
                <w:tab w:val="left" w:pos="433"/>
              </w:tabs>
              <w:jc w:val="both"/>
              <w:rPr>
                <w:rFonts w:ascii="Bookman Old Style" w:hAnsi="Bookman Old Style"/>
                <w:spacing w:val="-2"/>
                <w:sz w:val="20"/>
                <w:szCs w:val="20"/>
              </w:rPr>
            </w:pPr>
            <w:r w:rsidRPr="006F4DCA">
              <w:rPr>
                <w:rFonts w:ascii="Bookman Old Style" w:hAnsi="Bookman Old Style"/>
                <w:spacing w:val="-2"/>
                <w:sz w:val="20"/>
                <w:szCs w:val="20"/>
              </w:rPr>
              <w:t xml:space="preserve"> </w:t>
            </w:r>
            <w:r w:rsidR="00D45F7F" w:rsidRPr="006F4DCA">
              <w:rPr>
                <w:rFonts w:ascii="Bookman Old Style" w:hAnsi="Bookman Old Style"/>
                <w:spacing w:val="-2"/>
                <w:sz w:val="20"/>
                <w:szCs w:val="20"/>
              </w:rPr>
              <w:t xml:space="preserve"> The services are likely to be required over a period of </w:t>
            </w:r>
            <w:proofErr w:type="gramStart"/>
            <w:r w:rsidR="007450B6">
              <w:rPr>
                <w:rFonts w:ascii="Bookman Old Style" w:hAnsi="Bookman Old Style"/>
                <w:spacing w:val="-2"/>
                <w:sz w:val="20"/>
                <w:szCs w:val="20"/>
              </w:rPr>
              <w:t xml:space="preserve">twenty </w:t>
            </w:r>
            <w:r w:rsidRPr="006F4DCA">
              <w:rPr>
                <w:rFonts w:ascii="Bookman Old Style" w:hAnsi="Bookman Old Style"/>
                <w:spacing w:val="-2"/>
                <w:sz w:val="20"/>
                <w:szCs w:val="20"/>
              </w:rPr>
              <w:t>four</w:t>
            </w:r>
            <w:proofErr w:type="gramEnd"/>
            <w:r w:rsidRPr="006F4DCA">
              <w:rPr>
                <w:rFonts w:ascii="Bookman Old Style" w:hAnsi="Bookman Old Style"/>
                <w:spacing w:val="-2"/>
                <w:sz w:val="20"/>
                <w:szCs w:val="20"/>
              </w:rPr>
              <w:t xml:space="preserve"> </w:t>
            </w:r>
            <w:r w:rsidR="00D45F7F" w:rsidRPr="006F4DCA">
              <w:rPr>
                <w:rFonts w:ascii="Bookman Old Style" w:hAnsi="Bookman Old Style"/>
                <w:spacing w:val="-2"/>
                <w:sz w:val="20"/>
                <w:szCs w:val="20"/>
              </w:rPr>
              <w:t xml:space="preserve">months. </w:t>
            </w:r>
          </w:p>
          <w:p w14:paraId="794A021E" w14:textId="77777777" w:rsidR="00011F92" w:rsidRPr="00FE1AC4" w:rsidRDefault="00011F92" w:rsidP="00745A12">
            <w:pPr>
              <w:tabs>
                <w:tab w:val="left" w:pos="433"/>
              </w:tabs>
              <w:jc w:val="both"/>
              <w:rPr>
                <w:rFonts w:ascii="Bookman Old Style" w:hAnsi="Bookman Old Style"/>
                <w:spacing w:val="-2"/>
                <w:sz w:val="10"/>
                <w:szCs w:val="10"/>
              </w:rPr>
            </w:pPr>
          </w:p>
          <w:p w14:paraId="5D77881B" w14:textId="46B4369E" w:rsidR="00D45F7F" w:rsidRPr="006F4DCA" w:rsidRDefault="00D45F7F" w:rsidP="007450B6">
            <w:pPr>
              <w:pStyle w:val="ListParagraph"/>
              <w:numPr>
                <w:ilvl w:val="0"/>
                <w:numId w:val="1"/>
              </w:numPr>
              <w:tabs>
                <w:tab w:val="left" w:pos="433"/>
              </w:tabs>
              <w:jc w:val="both"/>
              <w:rPr>
                <w:rFonts w:ascii="Bookman Old Style" w:hAnsi="Bookman Old Style"/>
                <w:spacing w:val="-2"/>
                <w:sz w:val="20"/>
                <w:szCs w:val="20"/>
              </w:rPr>
            </w:pPr>
            <w:r w:rsidRPr="006F4DCA">
              <w:rPr>
                <w:rFonts w:ascii="Bookman Old Style" w:hAnsi="Bookman Old Style"/>
                <w:spacing w:val="-2"/>
                <w:sz w:val="20"/>
                <w:szCs w:val="20"/>
              </w:rPr>
              <w:t>The detailed Terms of Reference (TOR) for the assignment can be found at the following website: https://www.cwd.gkp.pk/ or can be obtained at the address given below.</w:t>
            </w:r>
          </w:p>
          <w:p w14:paraId="0AA02039" w14:textId="77777777" w:rsidR="00011F92" w:rsidRPr="00FE1AC4" w:rsidRDefault="00011F92" w:rsidP="00745A12">
            <w:pPr>
              <w:tabs>
                <w:tab w:val="left" w:pos="433"/>
              </w:tabs>
              <w:jc w:val="both"/>
              <w:rPr>
                <w:rFonts w:ascii="Bookman Old Style" w:hAnsi="Bookman Old Style"/>
                <w:spacing w:val="-2"/>
                <w:sz w:val="10"/>
                <w:szCs w:val="10"/>
              </w:rPr>
            </w:pPr>
          </w:p>
          <w:p w14:paraId="5155B28F" w14:textId="5779A334" w:rsidR="007E32C0" w:rsidRPr="006F4DCA" w:rsidRDefault="00D45F7F" w:rsidP="007450B6">
            <w:pPr>
              <w:pStyle w:val="ListParagraph"/>
              <w:numPr>
                <w:ilvl w:val="0"/>
                <w:numId w:val="1"/>
              </w:numPr>
              <w:tabs>
                <w:tab w:val="left" w:pos="433"/>
              </w:tabs>
              <w:jc w:val="both"/>
              <w:rPr>
                <w:rFonts w:ascii="Bookman Old Style" w:hAnsi="Bookman Old Style"/>
                <w:spacing w:val="-2"/>
                <w:sz w:val="20"/>
                <w:szCs w:val="20"/>
              </w:rPr>
            </w:pPr>
            <w:r w:rsidRPr="006F4DCA">
              <w:rPr>
                <w:rFonts w:ascii="Bookman Old Style" w:hAnsi="Bookman Old Style"/>
                <w:spacing w:val="-2"/>
                <w:sz w:val="20"/>
                <w:szCs w:val="20"/>
              </w:rPr>
              <w:t>The Project Implementation Unit, Khyber Pakhtunkhwa Rural Accessibility Project, Communication &amp; Works Department, Government of Khyber Pakhtunkhwa hereby</w:t>
            </w:r>
            <w:r w:rsidR="009A7218" w:rsidRPr="00BB21D9">
              <w:rPr>
                <w:rFonts w:ascii="Bookman Old Style" w:hAnsi="Bookman Old Style"/>
                <w:sz w:val="20"/>
                <w:szCs w:val="20"/>
              </w:rPr>
              <w:t xml:space="preserve"> </w:t>
            </w:r>
            <w:r w:rsidR="009A7218" w:rsidRPr="006F4DCA">
              <w:rPr>
                <w:rFonts w:ascii="Bookman Old Style" w:hAnsi="Bookman Old Style"/>
                <w:spacing w:val="-2"/>
                <w:sz w:val="20"/>
                <w:szCs w:val="20"/>
              </w:rPr>
              <w:t xml:space="preserve">invites EOI from eligible consulting </w:t>
            </w:r>
            <w:r w:rsidR="00F00178" w:rsidRPr="006F4DCA">
              <w:rPr>
                <w:rFonts w:ascii="Bookman Old Style" w:hAnsi="Bookman Old Style"/>
                <w:spacing w:val="-2"/>
                <w:sz w:val="20"/>
                <w:szCs w:val="20"/>
              </w:rPr>
              <w:t>firms</w:t>
            </w:r>
            <w:r w:rsidR="00F00178" w:rsidRPr="006F4DCA" w:rsidDel="009A7218">
              <w:rPr>
                <w:rFonts w:ascii="Bookman Old Style" w:hAnsi="Bookman Old Style"/>
                <w:spacing w:val="-2"/>
                <w:sz w:val="20"/>
                <w:szCs w:val="20"/>
              </w:rPr>
              <w:t xml:space="preserve"> </w:t>
            </w:r>
            <w:r w:rsidR="00F00178" w:rsidRPr="006F4DCA">
              <w:rPr>
                <w:rFonts w:ascii="Bookman Old Style" w:hAnsi="Bookman Old Style"/>
                <w:spacing w:val="-2"/>
                <w:sz w:val="20"/>
                <w:szCs w:val="20"/>
              </w:rPr>
              <w:t>(</w:t>
            </w:r>
            <w:r w:rsidRPr="006F4DCA">
              <w:rPr>
                <w:rFonts w:ascii="Bookman Old Style" w:hAnsi="Bookman Old Style"/>
                <w:spacing w:val="-2"/>
                <w:sz w:val="20"/>
                <w:szCs w:val="20"/>
              </w:rPr>
              <w:t>“the Consultants”) for providing requisite services as per the TOR.</w:t>
            </w:r>
            <w:r w:rsidR="008D33EC" w:rsidRPr="006F4DCA">
              <w:rPr>
                <w:rFonts w:ascii="Bookman Old Style" w:hAnsi="Bookman Old Style"/>
                <w:spacing w:val="-2"/>
                <w:sz w:val="20"/>
                <w:szCs w:val="20"/>
              </w:rPr>
              <w:t xml:space="preserve"> </w:t>
            </w:r>
            <w:r w:rsidR="009A7218" w:rsidRPr="00BB21D9">
              <w:rPr>
                <w:rFonts w:ascii="Bookman Old Style" w:hAnsi="Bookman Old Style"/>
                <w:sz w:val="20"/>
                <w:szCs w:val="20"/>
              </w:rPr>
              <w:t xml:space="preserve"> </w:t>
            </w:r>
            <w:r w:rsidR="009A7218" w:rsidRPr="006F4DCA">
              <w:rPr>
                <w:rFonts w:ascii="Bookman Old Style" w:hAnsi="Bookman Old Style"/>
                <w:spacing w:val="-2"/>
                <w:sz w:val="20"/>
                <w:szCs w:val="20"/>
              </w:rPr>
              <w:t xml:space="preserve">Interested Consultants should provide information demonstrating that they have the required qualifications and relevant experience to perform the Services. </w:t>
            </w:r>
            <w:r w:rsidR="008D33EC" w:rsidRPr="006F4DCA">
              <w:rPr>
                <w:rFonts w:ascii="Bookman Old Style" w:hAnsi="Bookman Old Style" w:cstheme="majorBidi"/>
                <w:sz w:val="20"/>
                <w:szCs w:val="20"/>
              </w:rPr>
              <w:t>Consultants are encouraged to provide only materials that would be specific to the proposed services, and to avoid submitting generic promotional material. The shortlisting criteria are</w:t>
            </w:r>
            <w:r w:rsidR="007E32C0" w:rsidRPr="006F4DCA">
              <w:rPr>
                <w:rFonts w:ascii="Bookman Old Style" w:hAnsi="Bookman Old Style" w:cstheme="majorBidi"/>
                <w:sz w:val="20"/>
                <w:szCs w:val="20"/>
              </w:rPr>
              <w:t>:</w:t>
            </w:r>
          </w:p>
          <w:p w14:paraId="7CBD4C14" w14:textId="613774C7" w:rsidR="007450B6" w:rsidRDefault="007450B6" w:rsidP="00C64FA7">
            <w:pPr>
              <w:numPr>
                <w:ilvl w:val="0"/>
                <w:numId w:val="5"/>
              </w:numPr>
              <w:contextualSpacing/>
              <w:jc w:val="both"/>
              <w:rPr>
                <w:rFonts w:eastAsiaTheme="minorHAnsi"/>
                <w:shd w:val="clear" w:color="auto" w:fill="FFFFFF"/>
                <w:lang w:val="en-US" w:eastAsia="en-US"/>
              </w:rPr>
            </w:pPr>
            <w:r>
              <w:rPr>
                <w:rFonts w:eastAsiaTheme="minorHAnsi"/>
                <w:shd w:val="clear" w:color="auto" w:fill="FFFFFF"/>
              </w:rPr>
              <w:t>The firm must be registered in similar business providing similar services for the past five (05) years</w:t>
            </w:r>
            <w:r w:rsidR="002A4ADB">
              <w:rPr>
                <w:rFonts w:eastAsiaTheme="minorHAnsi"/>
                <w:shd w:val="clear" w:color="auto" w:fill="FFFFFF"/>
              </w:rPr>
              <w:t xml:space="preserve"> especially in Khyber Pakhtunkhwa</w:t>
            </w:r>
            <w:r>
              <w:rPr>
                <w:rFonts w:eastAsiaTheme="minorHAnsi"/>
                <w:shd w:val="clear" w:color="auto" w:fill="FFFFFF"/>
              </w:rPr>
              <w:t>.</w:t>
            </w:r>
          </w:p>
          <w:p w14:paraId="2B85C03E" w14:textId="7130C5C0" w:rsidR="002A4ADB" w:rsidRPr="00B82AAB" w:rsidRDefault="002A4ADB" w:rsidP="00C64FA7">
            <w:pPr>
              <w:pStyle w:val="ListParagraph"/>
              <w:numPr>
                <w:ilvl w:val="0"/>
                <w:numId w:val="5"/>
              </w:numPr>
              <w:jc w:val="both"/>
              <w:rPr>
                <w:rFonts w:eastAsiaTheme="minorHAnsi"/>
                <w:shd w:val="clear" w:color="auto" w:fill="FFFFFF"/>
              </w:rPr>
            </w:pPr>
            <w:r w:rsidRPr="00B82AAB">
              <w:rPr>
                <w:rFonts w:eastAsiaTheme="minorHAnsi"/>
                <w:shd w:val="clear" w:color="auto" w:fill="FFFFFF"/>
              </w:rPr>
              <w:t xml:space="preserve">Should have completed at </w:t>
            </w:r>
            <w:r w:rsidR="00B82AAB" w:rsidRPr="00B82AAB">
              <w:rPr>
                <w:rFonts w:eastAsiaTheme="minorHAnsi"/>
                <w:shd w:val="clear" w:color="auto" w:fill="FFFFFF"/>
              </w:rPr>
              <w:t>least</w:t>
            </w:r>
            <w:r w:rsidRPr="00B82AAB">
              <w:rPr>
                <w:rFonts w:eastAsiaTheme="minorHAnsi"/>
                <w:shd w:val="clear" w:color="auto" w:fill="FFFFFF"/>
              </w:rPr>
              <w:t xml:space="preserve"> 3 assignments of comparable scale and complexity</w:t>
            </w:r>
            <w:r w:rsidR="00B666E7">
              <w:rPr>
                <w:rFonts w:eastAsiaTheme="minorHAnsi"/>
                <w:shd w:val="clear" w:color="auto" w:fill="FFFFFF"/>
              </w:rPr>
              <w:t>.</w:t>
            </w:r>
          </w:p>
          <w:p w14:paraId="004DF3F1" w14:textId="74553E0F" w:rsidR="002A4ADB" w:rsidRPr="00B82AAB" w:rsidRDefault="002A4ADB" w:rsidP="00B82AAB">
            <w:pPr>
              <w:pStyle w:val="ListParagraph"/>
              <w:numPr>
                <w:ilvl w:val="0"/>
                <w:numId w:val="5"/>
              </w:numPr>
              <w:spacing w:after="200"/>
              <w:jc w:val="both"/>
              <w:rPr>
                <w:rFonts w:eastAsiaTheme="minorHAnsi"/>
                <w:shd w:val="clear" w:color="auto" w:fill="FFFFFF"/>
              </w:rPr>
            </w:pPr>
            <w:r w:rsidRPr="00B82AAB">
              <w:rPr>
                <w:rFonts w:eastAsiaTheme="minorHAnsi"/>
                <w:shd w:val="clear" w:color="auto" w:fill="FFFFFF"/>
              </w:rPr>
              <w:t>Should have ade</w:t>
            </w:r>
            <w:r w:rsidR="00B82AAB" w:rsidRPr="00B82AAB">
              <w:rPr>
                <w:rFonts w:eastAsiaTheme="minorHAnsi"/>
                <w:shd w:val="clear" w:color="auto" w:fill="FFFFFF"/>
              </w:rPr>
              <w:t>quate logistics capacity as evidence through established offices</w:t>
            </w:r>
            <w:r w:rsidR="00B666E7">
              <w:rPr>
                <w:rFonts w:eastAsiaTheme="minorHAnsi"/>
                <w:shd w:val="clear" w:color="auto" w:fill="FFFFFF"/>
              </w:rPr>
              <w:t>.</w:t>
            </w:r>
          </w:p>
          <w:p w14:paraId="19BDFE3C" w14:textId="5DDE4E97" w:rsidR="00B82AAB" w:rsidRPr="00B82AAB" w:rsidRDefault="00B82AAB" w:rsidP="003C217F">
            <w:pPr>
              <w:pStyle w:val="ListParagraph"/>
              <w:numPr>
                <w:ilvl w:val="0"/>
                <w:numId w:val="5"/>
              </w:numPr>
              <w:jc w:val="both"/>
              <w:rPr>
                <w:rFonts w:eastAsiaTheme="minorHAnsi"/>
                <w:shd w:val="clear" w:color="auto" w:fill="FFFFFF"/>
              </w:rPr>
            </w:pPr>
            <w:r w:rsidRPr="00B82AAB">
              <w:rPr>
                <w:rFonts w:eastAsiaTheme="minorHAnsi"/>
                <w:shd w:val="clear" w:color="auto" w:fill="FFFFFF"/>
              </w:rPr>
              <w:t xml:space="preserve">Should have professional staff that is largely consistent with scope of work </w:t>
            </w:r>
            <w:r w:rsidR="00065130" w:rsidRPr="00B82AAB">
              <w:rPr>
                <w:rFonts w:eastAsiaTheme="minorHAnsi"/>
                <w:shd w:val="clear" w:color="auto" w:fill="FFFFFF"/>
              </w:rPr>
              <w:t>(details</w:t>
            </w:r>
            <w:r w:rsidRPr="00B82AAB">
              <w:rPr>
                <w:rFonts w:eastAsiaTheme="minorHAnsi"/>
                <w:shd w:val="clear" w:color="auto" w:fill="FFFFFF"/>
              </w:rPr>
              <w:t xml:space="preserve"> of staff are given in the TORs- (CVs not required at this stage)</w:t>
            </w:r>
            <w:r w:rsidR="00B666E7">
              <w:rPr>
                <w:rFonts w:eastAsiaTheme="minorHAnsi"/>
                <w:shd w:val="clear" w:color="auto" w:fill="FFFFFF"/>
              </w:rPr>
              <w:t>.</w:t>
            </w:r>
          </w:p>
          <w:p w14:paraId="36C14E1E" w14:textId="34EAF323" w:rsidR="007450B6" w:rsidRDefault="007450B6" w:rsidP="003C217F">
            <w:pPr>
              <w:numPr>
                <w:ilvl w:val="0"/>
                <w:numId w:val="5"/>
              </w:numPr>
              <w:contextualSpacing/>
              <w:jc w:val="both"/>
              <w:rPr>
                <w:rFonts w:eastAsiaTheme="minorHAnsi"/>
                <w:shd w:val="clear" w:color="auto" w:fill="FFFFFF"/>
              </w:rPr>
            </w:pPr>
            <w:r>
              <w:t xml:space="preserve">Have excellent experience in the following fields: (a) Community engagement and promotion of </w:t>
            </w:r>
            <w:proofErr w:type="spellStart"/>
            <w:r>
              <w:t>behavior</w:t>
            </w:r>
            <w:proofErr w:type="spellEnd"/>
            <w:r>
              <w:t xml:space="preserve"> change; (b) Training and </w:t>
            </w:r>
            <w:r w:rsidR="009200F7">
              <w:t>prevention of</w:t>
            </w:r>
            <w:r>
              <w:t xml:space="preserve"> </w:t>
            </w:r>
            <w:r w:rsidR="003C0857">
              <w:t>GBV</w:t>
            </w:r>
            <w:r>
              <w:t xml:space="preserve"> (c) Organization of safe spaces for women and girls; (d) Case management, psychosocial and psychological support; (e) Medical referrals and establishment of collaboration agreements with competent health care facilities, and (f) Legal assistance. (g) Strong working relation with Government entities</w:t>
            </w:r>
          </w:p>
          <w:p w14:paraId="5BD81A90" w14:textId="30DE95F0" w:rsidR="007450B6" w:rsidRDefault="007450B6" w:rsidP="00312C34">
            <w:pPr>
              <w:pStyle w:val="ListParagraph"/>
              <w:numPr>
                <w:ilvl w:val="0"/>
                <w:numId w:val="5"/>
              </w:numPr>
              <w:jc w:val="both"/>
              <w:textAlignment w:val="baseline"/>
              <w:rPr>
                <w:rFonts w:ascii="Bookman Old Style" w:hAnsi="Bookman Old Style"/>
                <w:spacing w:val="-2"/>
                <w:sz w:val="20"/>
                <w:szCs w:val="20"/>
              </w:rPr>
            </w:pPr>
            <w:r>
              <w:t>Participation of local women led organizations are highly encouraged.</w:t>
            </w:r>
          </w:p>
          <w:p w14:paraId="4532638C" w14:textId="77777777" w:rsidR="00011F92" w:rsidRPr="00FE1AC4" w:rsidRDefault="00011F92" w:rsidP="00745A12">
            <w:pPr>
              <w:tabs>
                <w:tab w:val="left" w:pos="433"/>
              </w:tabs>
              <w:jc w:val="both"/>
              <w:rPr>
                <w:rFonts w:ascii="Bookman Old Style" w:hAnsi="Bookman Old Style"/>
                <w:spacing w:val="-2"/>
                <w:sz w:val="10"/>
                <w:szCs w:val="10"/>
              </w:rPr>
            </w:pPr>
          </w:p>
          <w:p w14:paraId="4DAD6241" w14:textId="30531B16" w:rsidR="00D45F7F" w:rsidRPr="006F4DCA" w:rsidRDefault="00D45F7F" w:rsidP="007450B6">
            <w:pPr>
              <w:pStyle w:val="ListParagraph"/>
              <w:numPr>
                <w:ilvl w:val="0"/>
                <w:numId w:val="1"/>
              </w:numPr>
              <w:tabs>
                <w:tab w:val="left" w:pos="433"/>
              </w:tabs>
              <w:jc w:val="both"/>
              <w:rPr>
                <w:rFonts w:ascii="Bookman Old Style" w:hAnsi="Bookman Old Style"/>
                <w:spacing w:val="-2"/>
                <w:sz w:val="20"/>
                <w:szCs w:val="20"/>
              </w:rPr>
            </w:pPr>
            <w:r w:rsidRPr="006F4DCA">
              <w:rPr>
                <w:rFonts w:ascii="Bookman Old Style" w:hAnsi="Bookman Old Style" w:cstheme="majorBidi"/>
                <w:sz w:val="20"/>
                <w:szCs w:val="20"/>
              </w:rPr>
              <w:t xml:space="preserve">Consultants may associate with other firms to enhance their qualifications but should indicate clearly whether the association is in the form of a joint venture and/or a sub-consultancy. The rationale for association with brief specialties to enhance the qualification shall be mentioned with broad job description of each member of </w:t>
            </w:r>
            <w:r w:rsidR="008D33EC" w:rsidRPr="006F4DCA">
              <w:rPr>
                <w:rFonts w:ascii="Bookman Old Style" w:hAnsi="Bookman Old Style" w:cstheme="majorBidi"/>
                <w:sz w:val="20"/>
                <w:szCs w:val="20"/>
              </w:rPr>
              <w:t xml:space="preserve">association </w:t>
            </w:r>
            <w:r w:rsidRPr="006F4DCA">
              <w:rPr>
                <w:rFonts w:ascii="Bookman Old Style" w:hAnsi="Bookman Old Style" w:cstheme="majorBidi"/>
                <w:sz w:val="20"/>
                <w:szCs w:val="20"/>
              </w:rPr>
              <w:t>(JV and/or sub-consultant).  In the case of a joint venture, all the partners in the joint venture shall be jointly and severally liable for the entire contract, if selected. Interested consulting firms should provide information demonstrating they have the required qualifications and relevant experience to perform the services.</w:t>
            </w:r>
          </w:p>
          <w:p w14:paraId="13C0B2A0" w14:textId="77777777" w:rsidR="00011F92" w:rsidRPr="00FE1AC4" w:rsidRDefault="00011F92" w:rsidP="00745A12">
            <w:pPr>
              <w:tabs>
                <w:tab w:val="left" w:pos="433"/>
              </w:tabs>
              <w:jc w:val="both"/>
              <w:rPr>
                <w:rFonts w:ascii="Bookman Old Style" w:hAnsi="Bookman Old Style"/>
                <w:spacing w:val="-2"/>
                <w:sz w:val="10"/>
                <w:szCs w:val="10"/>
              </w:rPr>
            </w:pPr>
          </w:p>
          <w:p w14:paraId="67B7D224" w14:textId="30847B2C" w:rsidR="00D45F7F" w:rsidRPr="006F4DCA" w:rsidRDefault="00D45F7F" w:rsidP="007450B6">
            <w:pPr>
              <w:pStyle w:val="ListParagraph"/>
              <w:numPr>
                <w:ilvl w:val="0"/>
                <w:numId w:val="1"/>
              </w:numPr>
              <w:tabs>
                <w:tab w:val="left" w:pos="433"/>
              </w:tabs>
              <w:jc w:val="both"/>
              <w:rPr>
                <w:rFonts w:ascii="Bookman Old Style" w:hAnsi="Bookman Old Style" w:cstheme="majorBidi"/>
                <w:sz w:val="20"/>
                <w:szCs w:val="20"/>
              </w:rPr>
            </w:pPr>
            <w:r w:rsidRPr="006F4DCA">
              <w:rPr>
                <w:rFonts w:ascii="Bookman Old Style" w:hAnsi="Bookman Old Style" w:cstheme="majorBidi"/>
                <w:sz w:val="20"/>
                <w:szCs w:val="20"/>
              </w:rPr>
              <w:t xml:space="preserve">The attention of the interested consultants is drawn to Section III - Governance, paragraphs 3.14 [Conflict of Interest], 3.16 and 3.17 [Consulting Services] of the World Bank’s Procurement Regulations for IPF Borrowers </w:t>
            </w:r>
            <w:r w:rsidR="008D33EC" w:rsidRPr="006F4DCA">
              <w:rPr>
                <w:rFonts w:ascii="Bookman Old Style" w:hAnsi="Bookman Old Style" w:cstheme="majorBidi"/>
                <w:sz w:val="20"/>
                <w:szCs w:val="20"/>
              </w:rPr>
              <w:t>November 2020</w:t>
            </w:r>
            <w:r w:rsidR="009A7218" w:rsidRPr="006F4DCA">
              <w:rPr>
                <w:rFonts w:ascii="Bookman Old Style" w:hAnsi="Bookman Old Style" w:cstheme="majorBidi"/>
                <w:sz w:val="20"/>
                <w:szCs w:val="20"/>
              </w:rPr>
              <w:t>, setting forth the World Bank’s policy on conflict of interest.</w:t>
            </w:r>
          </w:p>
          <w:p w14:paraId="02939711" w14:textId="77777777" w:rsidR="00011F92" w:rsidRPr="00FE1AC4" w:rsidRDefault="00011F92" w:rsidP="00745A12">
            <w:pPr>
              <w:pStyle w:val="ListParagraph"/>
              <w:tabs>
                <w:tab w:val="left" w:pos="433"/>
              </w:tabs>
              <w:ind w:left="14"/>
              <w:jc w:val="both"/>
              <w:rPr>
                <w:rFonts w:ascii="Bookman Old Style" w:hAnsi="Bookman Old Style" w:cstheme="majorBidi"/>
                <w:sz w:val="10"/>
                <w:szCs w:val="10"/>
              </w:rPr>
            </w:pPr>
          </w:p>
          <w:p w14:paraId="1205979B" w14:textId="77FA3C60" w:rsidR="00D45F7F" w:rsidRPr="002F5BBE" w:rsidRDefault="00D45F7F" w:rsidP="007450B6">
            <w:pPr>
              <w:pStyle w:val="ListParagraph"/>
              <w:numPr>
                <w:ilvl w:val="0"/>
                <w:numId w:val="1"/>
              </w:numPr>
              <w:tabs>
                <w:tab w:val="left" w:pos="433"/>
              </w:tabs>
              <w:jc w:val="both"/>
              <w:rPr>
                <w:rFonts w:ascii="Bookman Old Style" w:hAnsi="Bookman Old Style" w:cstheme="majorBidi"/>
                <w:sz w:val="20"/>
                <w:szCs w:val="20"/>
              </w:rPr>
            </w:pPr>
            <w:r w:rsidRPr="006F4DCA">
              <w:rPr>
                <w:rFonts w:ascii="Bookman Old Style" w:hAnsi="Bookman Old Style" w:cstheme="majorBidi"/>
                <w:sz w:val="20"/>
                <w:szCs w:val="20"/>
              </w:rPr>
              <w:t xml:space="preserve">Expressions of </w:t>
            </w:r>
            <w:r w:rsidR="00745A12" w:rsidRPr="006F4DCA">
              <w:rPr>
                <w:rFonts w:ascii="Bookman Old Style" w:hAnsi="Bookman Old Style" w:cstheme="majorBidi"/>
                <w:sz w:val="20"/>
                <w:szCs w:val="20"/>
              </w:rPr>
              <w:t>Interest may</w:t>
            </w:r>
            <w:r w:rsidR="001135C2" w:rsidRPr="006F4DCA">
              <w:rPr>
                <w:rFonts w:ascii="Bookman Old Style" w:hAnsi="Bookman Old Style" w:cstheme="majorBidi"/>
                <w:sz w:val="20"/>
                <w:szCs w:val="20"/>
              </w:rPr>
              <w:t xml:space="preserve"> </w:t>
            </w:r>
            <w:r w:rsidRPr="006F4DCA">
              <w:rPr>
                <w:rFonts w:ascii="Bookman Old Style" w:hAnsi="Bookman Old Style" w:cstheme="majorBidi"/>
                <w:sz w:val="20"/>
                <w:szCs w:val="20"/>
              </w:rPr>
              <w:t xml:space="preserve">reach the address mentioned below on or before </w:t>
            </w:r>
            <w:r w:rsidR="0036677E">
              <w:rPr>
                <w:rFonts w:ascii="Bookman Old Style" w:hAnsi="Bookman Old Style" w:cstheme="majorBidi"/>
                <w:b/>
                <w:bCs/>
                <w:sz w:val="20"/>
                <w:szCs w:val="20"/>
              </w:rPr>
              <w:t>04</w:t>
            </w:r>
            <w:r w:rsidR="007E32C0" w:rsidRPr="002F5BBE">
              <w:rPr>
                <w:rFonts w:ascii="Bookman Old Style" w:hAnsi="Bookman Old Style" w:cstheme="majorBidi"/>
                <w:b/>
                <w:bCs/>
                <w:sz w:val="20"/>
                <w:szCs w:val="20"/>
              </w:rPr>
              <w:t xml:space="preserve"> J</w:t>
            </w:r>
            <w:r w:rsidR="00A46907" w:rsidRPr="002F5BBE">
              <w:rPr>
                <w:rFonts w:ascii="Bookman Old Style" w:hAnsi="Bookman Old Style" w:cstheme="majorBidi"/>
                <w:b/>
                <w:bCs/>
                <w:sz w:val="20"/>
                <w:szCs w:val="20"/>
              </w:rPr>
              <w:t>u</w:t>
            </w:r>
            <w:r w:rsidR="0036677E">
              <w:rPr>
                <w:rFonts w:ascii="Bookman Old Style" w:hAnsi="Bookman Old Style" w:cstheme="majorBidi"/>
                <w:b/>
                <w:bCs/>
                <w:sz w:val="20"/>
                <w:szCs w:val="20"/>
              </w:rPr>
              <w:t>ly</w:t>
            </w:r>
            <w:r w:rsidR="007E32C0" w:rsidRPr="002F5BBE">
              <w:rPr>
                <w:rFonts w:ascii="Bookman Old Style" w:hAnsi="Bookman Old Style" w:cstheme="majorBidi"/>
                <w:b/>
                <w:bCs/>
                <w:sz w:val="20"/>
                <w:szCs w:val="20"/>
              </w:rPr>
              <w:t xml:space="preserve"> 202</w:t>
            </w:r>
            <w:r w:rsidR="00A46907" w:rsidRPr="002F5BBE">
              <w:rPr>
                <w:rFonts w:ascii="Bookman Old Style" w:hAnsi="Bookman Old Style" w:cstheme="majorBidi"/>
                <w:b/>
                <w:bCs/>
                <w:sz w:val="20"/>
                <w:szCs w:val="20"/>
              </w:rPr>
              <w:t>4</w:t>
            </w:r>
            <w:r w:rsidRPr="002F5BBE">
              <w:rPr>
                <w:rFonts w:ascii="Bookman Old Style" w:hAnsi="Bookman Old Style" w:cstheme="majorBidi"/>
                <w:b/>
                <w:bCs/>
                <w:sz w:val="20"/>
                <w:szCs w:val="20"/>
              </w:rPr>
              <w:t xml:space="preserve"> at 1600 hours (PST)</w:t>
            </w:r>
            <w:r w:rsidRPr="002F5BBE">
              <w:rPr>
                <w:rFonts w:ascii="Bookman Old Style" w:hAnsi="Bookman Old Style" w:cstheme="majorBidi"/>
                <w:sz w:val="20"/>
                <w:szCs w:val="20"/>
              </w:rPr>
              <w:t>.</w:t>
            </w:r>
          </w:p>
          <w:p w14:paraId="561BE4B9" w14:textId="77777777" w:rsidR="00011F92" w:rsidRPr="00FE1AC4" w:rsidRDefault="00011F92" w:rsidP="00745A12">
            <w:pPr>
              <w:tabs>
                <w:tab w:val="left" w:pos="433"/>
              </w:tabs>
              <w:jc w:val="both"/>
              <w:rPr>
                <w:rFonts w:ascii="Bookman Old Style" w:hAnsi="Bookman Old Style" w:cstheme="majorBidi"/>
                <w:sz w:val="10"/>
                <w:szCs w:val="10"/>
              </w:rPr>
            </w:pPr>
          </w:p>
          <w:p w14:paraId="7B95D7B1" w14:textId="23F70A1F" w:rsidR="00D45F7F" w:rsidRPr="006F4DCA" w:rsidRDefault="00D45F7F" w:rsidP="007450B6">
            <w:pPr>
              <w:pStyle w:val="ListParagraph"/>
              <w:numPr>
                <w:ilvl w:val="0"/>
                <w:numId w:val="1"/>
              </w:numPr>
              <w:tabs>
                <w:tab w:val="left" w:pos="433"/>
              </w:tabs>
              <w:jc w:val="both"/>
              <w:rPr>
                <w:rFonts w:ascii="Bookman Old Style" w:hAnsi="Bookman Old Style" w:cstheme="majorBidi"/>
                <w:sz w:val="20"/>
                <w:szCs w:val="20"/>
              </w:rPr>
            </w:pPr>
            <w:r w:rsidRPr="006F4DCA">
              <w:rPr>
                <w:rFonts w:ascii="Bookman Old Style" w:hAnsi="Bookman Old Style" w:cstheme="majorBidi"/>
                <w:sz w:val="20"/>
                <w:szCs w:val="20"/>
              </w:rPr>
              <w:t xml:space="preserve">A consultant will be selected in accordance with </w:t>
            </w:r>
            <w:r w:rsidR="006F4DCA" w:rsidRPr="006F4DCA">
              <w:rPr>
                <w:rFonts w:ascii="Bookman Old Style" w:hAnsi="Bookman Old Style" w:cstheme="majorBidi"/>
                <w:sz w:val="20"/>
                <w:szCs w:val="20"/>
              </w:rPr>
              <w:t xml:space="preserve">the </w:t>
            </w:r>
            <w:r w:rsidR="006F4DCA" w:rsidRPr="00BB21D9">
              <w:rPr>
                <w:rFonts w:ascii="Bookman Old Style" w:hAnsi="Bookman Old Style"/>
                <w:sz w:val="20"/>
                <w:szCs w:val="20"/>
              </w:rPr>
              <w:t>Consultant</w:t>
            </w:r>
            <w:r w:rsidR="006F4DCA" w:rsidRPr="006F4DCA">
              <w:rPr>
                <w:rFonts w:ascii="Bookman Old Style" w:hAnsi="Bookman Old Style" w:cstheme="majorBidi"/>
                <w:sz w:val="20"/>
                <w:szCs w:val="20"/>
              </w:rPr>
              <w:t xml:space="preserve"> Qualification Selection </w:t>
            </w:r>
            <w:r w:rsidRPr="006F4DCA">
              <w:rPr>
                <w:rFonts w:ascii="Bookman Old Style" w:hAnsi="Bookman Old Style" w:cstheme="majorBidi"/>
                <w:sz w:val="20"/>
                <w:szCs w:val="20"/>
              </w:rPr>
              <w:t xml:space="preserve">method set out in the World Bank’s Procurement Regulations. </w:t>
            </w:r>
          </w:p>
          <w:p w14:paraId="20BF7382" w14:textId="77777777" w:rsidR="00011F92" w:rsidRPr="00FE1AC4" w:rsidRDefault="00011F92" w:rsidP="00745A12">
            <w:pPr>
              <w:tabs>
                <w:tab w:val="left" w:pos="433"/>
              </w:tabs>
              <w:jc w:val="both"/>
              <w:rPr>
                <w:rFonts w:ascii="Bookman Old Style" w:hAnsi="Bookman Old Style" w:cstheme="majorBidi"/>
                <w:sz w:val="10"/>
                <w:szCs w:val="10"/>
              </w:rPr>
            </w:pPr>
          </w:p>
          <w:p w14:paraId="3E809EF5" w14:textId="297D6281" w:rsidR="00D45F7F" w:rsidRPr="006F4DCA" w:rsidRDefault="00D45F7F" w:rsidP="007450B6">
            <w:pPr>
              <w:pStyle w:val="ListParagraph"/>
              <w:numPr>
                <w:ilvl w:val="0"/>
                <w:numId w:val="1"/>
              </w:numPr>
              <w:tabs>
                <w:tab w:val="left" w:pos="433"/>
              </w:tabs>
              <w:jc w:val="both"/>
              <w:rPr>
                <w:rFonts w:ascii="Bookman Old Style" w:hAnsi="Bookman Old Style" w:cstheme="majorBidi"/>
                <w:sz w:val="20"/>
                <w:szCs w:val="20"/>
              </w:rPr>
            </w:pPr>
            <w:r w:rsidRPr="006F4DCA">
              <w:rPr>
                <w:rFonts w:ascii="Bookman Old Style" w:hAnsi="Bookman Old Style" w:cstheme="majorBidi"/>
                <w:sz w:val="20"/>
                <w:szCs w:val="20"/>
              </w:rPr>
              <w:t xml:space="preserve">Further information can be obtained </w:t>
            </w:r>
            <w:r w:rsidR="001135C2" w:rsidRPr="006F4DCA">
              <w:rPr>
                <w:rFonts w:ascii="Bookman Old Style" w:hAnsi="Bookman Old Style" w:cstheme="majorBidi"/>
                <w:sz w:val="20"/>
                <w:szCs w:val="20"/>
              </w:rPr>
              <w:t xml:space="preserve">in writing </w:t>
            </w:r>
            <w:r w:rsidRPr="006F4DCA">
              <w:rPr>
                <w:rFonts w:ascii="Bookman Old Style" w:hAnsi="Bookman Old Style" w:cstheme="majorBidi"/>
                <w:sz w:val="20"/>
                <w:szCs w:val="20"/>
              </w:rPr>
              <w:t>at the address given below during office hours i.e., 0900 to 1700 hours.</w:t>
            </w:r>
          </w:p>
          <w:p w14:paraId="675EE801" w14:textId="3A761F0F" w:rsidR="00D45F7F" w:rsidRPr="00FE1AC4" w:rsidRDefault="00D45F7F" w:rsidP="00FE1AC4">
            <w:pPr>
              <w:tabs>
                <w:tab w:val="left" w:pos="433"/>
              </w:tabs>
              <w:jc w:val="both"/>
              <w:rPr>
                <w:rFonts w:ascii="Bookman Old Style" w:hAnsi="Bookman Old Style"/>
                <w:b/>
                <w:sz w:val="4"/>
                <w:szCs w:val="4"/>
              </w:rPr>
            </w:pPr>
          </w:p>
        </w:tc>
      </w:tr>
      <w:tr w:rsidR="00D45F7F" w:rsidRPr="00BB21D9" w14:paraId="324B662B" w14:textId="77777777" w:rsidTr="00663B8C">
        <w:tc>
          <w:tcPr>
            <w:tcW w:w="10440" w:type="dxa"/>
          </w:tcPr>
          <w:p w14:paraId="3453EE1E" w14:textId="77777777" w:rsidR="00D45F7F" w:rsidRPr="006F4DCA" w:rsidRDefault="00D45F7F" w:rsidP="00663B8C">
            <w:pPr>
              <w:rPr>
                <w:rFonts w:ascii="Bookman Old Style" w:hAnsi="Bookman Old Style" w:cstheme="minorHAnsi"/>
                <w:b/>
                <w:sz w:val="20"/>
                <w:szCs w:val="20"/>
              </w:rPr>
            </w:pPr>
            <w:r w:rsidRPr="006F4DCA">
              <w:rPr>
                <w:rFonts w:ascii="Bookman Old Style" w:hAnsi="Bookman Old Style" w:cstheme="minorHAnsi"/>
                <w:b/>
                <w:sz w:val="20"/>
                <w:szCs w:val="20"/>
              </w:rPr>
              <w:t xml:space="preserve">Address: </w:t>
            </w:r>
          </w:p>
          <w:p w14:paraId="12E2C5AD" w14:textId="77777777" w:rsidR="00D45F7F" w:rsidRPr="006F4DCA" w:rsidRDefault="00D45F7F" w:rsidP="00D45F7F">
            <w:pPr>
              <w:ind w:left="968"/>
              <w:jc w:val="both"/>
              <w:rPr>
                <w:rFonts w:ascii="Bookman Old Style" w:hAnsi="Bookman Old Style" w:cstheme="minorHAnsi"/>
                <w:b/>
                <w:sz w:val="20"/>
                <w:szCs w:val="20"/>
              </w:rPr>
            </w:pPr>
            <w:r w:rsidRPr="006F4DCA">
              <w:rPr>
                <w:rFonts w:ascii="Bookman Old Style" w:hAnsi="Bookman Old Style" w:cstheme="minorHAnsi"/>
                <w:b/>
                <w:sz w:val="20"/>
                <w:szCs w:val="20"/>
              </w:rPr>
              <w:t>Project Director</w:t>
            </w:r>
          </w:p>
          <w:p w14:paraId="20C629FC" w14:textId="70A0113E" w:rsidR="00D45F7F" w:rsidRPr="006F4DCA" w:rsidRDefault="00D45F7F" w:rsidP="001A4DD7">
            <w:pPr>
              <w:ind w:left="968"/>
              <w:jc w:val="both"/>
              <w:rPr>
                <w:rFonts w:ascii="Bookman Old Style" w:hAnsi="Bookman Old Style" w:cstheme="minorHAnsi"/>
                <w:bCs/>
                <w:sz w:val="20"/>
                <w:szCs w:val="20"/>
              </w:rPr>
            </w:pPr>
            <w:r w:rsidRPr="006F4DCA">
              <w:rPr>
                <w:rFonts w:ascii="Bookman Old Style" w:hAnsi="Bookman Old Style" w:cstheme="minorHAnsi"/>
                <w:bCs/>
                <w:sz w:val="20"/>
                <w:szCs w:val="20"/>
              </w:rPr>
              <w:t xml:space="preserve">Project Implementation </w:t>
            </w:r>
            <w:r w:rsidR="001A4DD7" w:rsidRPr="006F4DCA">
              <w:rPr>
                <w:rFonts w:ascii="Bookman Old Style" w:hAnsi="Bookman Old Style" w:cstheme="minorHAnsi"/>
                <w:bCs/>
                <w:sz w:val="20"/>
                <w:szCs w:val="20"/>
              </w:rPr>
              <w:t>Unit</w:t>
            </w:r>
            <w:r w:rsidR="001A4DD7">
              <w:rPr>
                <w:rFonts w:ascii="Bookman Old Style" w:hAnsi="Bookman Old Style" w:cstheme="minorHAnsi"/>
                <w:bCs/>
                <w:sz w:val="20"/>
                <w:szCs w:val="20"/>
              </w:rPr>
              <w:t xml:space="preserve">, </w:t>
            </w:r>
            <w:r w:rsidR="001A4DD7" w:rsidRPr="006F4DCA">
              <w:rPr>
                <w:rFonts w:ascii="Bookman Old Style" w:hAnsi="Bookman Old Style" w:cstheme="minorHAnsi"/>
                <w:bCs/>
                <w:sz w:val="20"/>
                <w:szCs w:val="20"/>
              </w:rPr>
              <w:t>Khyber</w:t>
            </w:r>
            <w:r w:rsidR="001A4DD7" w:rsidRPr="006F4DCA">
              <w:rPr>
                <w:rFonts w:ascii="Bookman Old Style" w:hAnsi="Bookman Old Style" w:cstheme="minorHAnsi"/>
                <w:bCs/>
                <w:sz w:val="20"/>
                <w:szCs w:val="20"/>
              </w:rPr>
              <w:t xml:space="preserve"> Pakhtunkhwa Rural Accessibility Project</w:t>
            </w:r>
          </w:p>
          <w:p w14:paraId="6309CCEE" w14:textId="2EC27B99" w:rsidR="00D95D4C" w:rsidRDefault="00D45F7F" w:rsidP="00D45F7F">
            <w:pPr>
              <w:ind w:left="968"/>
              <w:jc w:val="both"/>
              <w:rPr>
                <w:rFonts w:ascii="Bookman Old Style" w:hAnsi="Bookman Old Style" w:cstheme="minorHAnsi"/>
                <w:bCs/>
                <w:sz w:val="20"/>
                <w:szCs w:val="20"/>
              </w:rPr>
            </w:pPr>
            <w:r w:rsidRPr="006F4DCA">
              <w:rPr>
                <w:rFonts w:ascii="Bookman Old Style" w:hAnsi="Bookman Old Style" w:cstheme="minorHAnsi"/>
                <w:bCs/>
                <w:sz w:val="20"/>
                <w:szCs w:val="20"/>
              </w:rPr>
              <w:t xml:space="preserve">Address: </w:t>
            </w:r>
            <w:r w:rsidR="00312C34">
              <w:rPr>
                <w:rFonts w:ascii="Bookman Old Style" w:hAnsi="Bookman Old Style" w:cstheme="minorHAnsi"/>
                <w:bCs/>
                <w:sz w:val="20"/>
                <w:szCs w:val="20"/>
              </w:rPr>
              <w:t xml:space="preserve">House No. 14/F </w:t>
            </w:r>
            <w:r w:rsidR="003C217F">
              <w:rPr>
                <w:rFonts w:ascii="Bookman Old Style" w:hAnsi="Bookman Old Style" w:cstheme="minorHAnsi"/>
                <w:bCs/>
                <w:sz w:val="20"/>
                <w:szCs w:val="20"/>
              </w:rPr>
              <w:t>(A</w:t>
            </w:r>
            <w:r w:rsidR="00312C34">
              <w:rPr>
                <w:rFonts w:ascii="Bookman Old Style" w:hAnsi="Bookman Old Style" w:cstheme="minorHAnsi"/>
                <w:bCs/>
                <w:sz w:val="20"/>
                <w:szCs w:val="20"/>
              </w:rPr>
              <w:t>&amp;B), Khushal Khan Khattak Road University</w:t>
            </w:r>
            <w:r w:rsidR="00D95D4C">
              <w:rPr>
                <w:rFonts w:ascii="Bookman Old Style" w:hAnsi="Bookman Old Style" w:cstheme="minorHAnsi"/>
                <w:bCs/>
                <w:sz w:val="20"/>
                <w:szCs w:val="20"/>
              </w:rPr>
              <w:t xml:space="preserve"> Town Peshawar</w:t>
            </w:r>
          </w:p>
          <w:p w14:paraId="6D455B7F" w14:textId="15D68DC7" w:rsidR="00D45F7F" w:rsidRPr="006F4DCA" w:rsidRDefault="00D45F7F" w:rsidP="00D45F7F">
            <w:pPr>
              <w:ind w:left="968"/>
              <w:jc w:val="both"/>
              <w:rPr>
                <w:rFonts w:ascii="Bookman Old Style" w:hAnsi="Bookman Old Style" w:cstheme="minorHAnsi"/>
                <w:bCs/>
                <w:sz w:val="20"/>
                <w:szCs w:val="20"/>
              </w:rPr>
            </w:pPr>
            <w:r w:rsidRPr="006F4DCA">
              <w:rPr>
                <w:rFonts w:ascii="Bookman Old Style" w:hAnsi="Bookman Old Style" w:cstheme="minorHAnsi"/>
                <w:bCs/>
                <w:sz w:val="20"/>
                <w:szCs w:val="20"/>
              </w:rPr>
              <w:t>Khyber Pakhtunkhwa, Pakistan</w:t>
            </w:r>
          </w:p>
          <w:p w14:paraId="64DDA3A8" w14:textId="5B39FADB" w:rsidR="00D95D4C" w:rsidRDefault="00D95D4C" w:rsidP="00D45F7F">
            <w:pPr>
              <w:autoSpaceDE w:val="0"/>
              <w:autoSpaceDN w:val="0"/>
              <w:adjustRightInd w:val="0"/>
              <w:ind w:left="968"/>
              <w:jc w:val="both"/>
              <w:rPr>
                <w:rFonts w:ascii="Bookman Old Style" w:eastAsiaTheme="majorEastAsia" w:hAnsi="Bookman Old Style" w:cstheme="minorHAnsi"/>
                <w:bCs/>
                <w:sz w:val="20"/>
                <w:szCs w:val="20"/>
              </w:rPr>
            </w:pPr>
            <w:r>
              <w:rPr>
                <w:rFonts w:ascii="Bookman Old Style" w:eastAsiaTheme="majorEastAsia" w:hAnsi="Bookman Old Style" w:cstheme="minorHAnsi"/>
                <w:bCs/>
                <w:sz w:val="20"/>
                <w:szCs w:val="20"/>
              </w:rPr>
              <w:t>Phone No: +92-91</w:t>
            </w:r>
            <w:r w:rsidR="00312C34">
              <w:rPr>
                <w:rFonts w:ascii="Bookman Old Style" w:eastAsiaTheme="majorEastAsia" w:hAnsi="Bookman Old Style" w:cstheme="minorHAnsi"/>
                <w:bCs/>
                <w:sz w:val="20"/>
                <w:szCs w:val="20"/>
              </w:rPr>
              <w:t>-9224272</w:t>
            </w:r>
          </w:p>
          <w:p w14:paraId="18C7566E" w14:textId="5C4DA86B" w:rsidR="00D45F7F" w:rsidRPr="006F4DCA" w:rsidRDefault="00D95D4C" w:rsidP="002E0A69">
            <w:pPr>
              <w:autoSpaceDE w:val="0"/>
              <w:autoSpaceDN w:val="0"/>
              <w:adjustRightInd w:val="0"/>
              <w:ind w:left="968"/>
              <w:jc w:val="both"/>
              <w:rPr>
                <w:rFonts w:ascii="Bookman Old Style" w:hAnsi="Bookman Old Style"/>
                <w:b/>
                <w:sz w:val="20"/>
                <w:szCs w:val="20"/>
              </w:rPr>
            </w:pPr>
            <w:r w:rsidRPr="00561D01">
              <w:rPr>
                <w:rFonts w:ascii="Bookman Old Style" w:hAnsi="Bookman Old Style" w:cstheme="minorHAnsi"/>
                <w:b/>
                <w:sz w:val="20"/>
                <w:szCs w:val="20"/>
              </w:rPr>
              <w:t>Email:</w:t>
            </w:r>
            <w:r w:rsidRPr="006F4DCA">
              <w:rPr>
                <w:rFonts w:ascii="Bookman Old Style" w:hAnsi="Bookman Old Style" w:cstheme="minorHAnsi"/>
                <w:bCs/>
                <w:sz w:val="20"/>
                <w:szCs w:val="20"/>
              </w:rPr>
              <w:t xml:space="preserve"> </w:t>
            </w:r>
            <w:hyperlink r:id="rId12" w:history="1">
              <w:r w:rsidRPr="006F4DCA">
                <w:rPr>
                  <w:rFonts w:ascii="Bookman Old Style" w:eastAsiaTheme="majorEastAsia" w:hAnsi="Bookman Old Style" w:cstheme="minorHAnsi"/>
                  <w:bCs/>
                  <w:sz w:val="20"/>
                  <w:szCs w:val="20"/>
                </w:rPr>
                <w:t>pd.kprap@gmail.com</w:t>
              </w:r>
            </w:hyperlink>
            <w:r w:rsidRPr="006F4DCA">
              <w:rPr>
                <w:rFonts w:ascii="Bookman Old Style" w:hAnsi="Bookman Old Style" w:cstheme="minorHAnsi"/>
                <w:bCs/>
                <w:sz w:val="20"/>
                <w:szCs w:val="20"/>
              </w:rPr>
              <w:t xml:space="preserve">,  </w:t>
            </w:r>
            <w:hyperlink r:id="rId13" w:history="1">
              <w:r w:rsidRPr="006F4DCA">
                <w:rPr>
                  <w:rFonts w:ascii="Bookman Old Style" w:eastAsiaTheme="majorEastAsia" w:hAnsi="Bookman Old Style" w:cstheme="minorHAnsi"/>
                  <w:bCs/>
                  <w:sz w:val="20"/>
                  <w:szCs w:val="20"/>
                </w:rPr>
                <w:t>ddcmc.kprap@gmail.com</w:t>
              </w:r>
            </w:hyperlink>
            <w:r w:rsidR="002E0A69">
              <w:rPr>
                <w:rFonts w:ascii="Bookman Old Style" w:eastAsiaTheme="majorEastAsia" w:hAnsi="Bookman Old Style" w:cstheme="minorHAnsi"/>
                <w:bCs/>
                <w:sz w:val="20"/>
                <w:szCs w:val="20"/>
              </w:rPr>
              <w:t xml:space="preserve">   </w:t>
            </w:r>
            <w:r w:rsidR="002E0A69" w:rsidRPr="006F4DCA">
              <w:rPr>
                <w:rFonts w:ascii="Bookman Old Style" w:hAnsi="Bookman Old Style" w:cstheme="minorHAnsi"/>
                <w:bCs/>
                <w:sz w:val="20"/>
                <w:szCs w:val="20"/>
              </w:rPr>
              <w:t xml:space="preserve"> </w:t>
            </w:r>
            <w:r w:rsidR="002E0A69" w:rsidRPr="00561D01">
              <w:rPr>
                <w:rFonts w:ascii="Bookman Old Style" w:hAnsi="Bookman Old Style" w:cstheme="minorHAnsi"/>
                <w:b/>
                <w:sz w:val="20"/>
                <w:szCs w:val="20"/>
              </w:rPr>
              <w:t>Website:</w:t>
            </w:r>
            <w:r w:rsidR="002E0A69" w:rsidRPr="006F4DCA">
              <w:rPr>
                <w:rFonts w:ascii="Bookman Old Style" w:hAnsi="Bookman Old Style" w:cstheme="minorHAnsi"/>
                <w:bCs/>
                <w:sz w:val="20"/>
                <w:szCs w:val="20"/>
              </w:rPr>
              <w:t xml:space="preserve"> </w:t>
            </w:r>
            <w:hyperlink r:id="rId14" w:history="1">
              <w:r w:rsidR="002E0A69" w:rsidRPr="006F4DCA">
                <w:rPr>
                  <w:rFonts w:ascii="Bookman Old Style" w:eastAsiaTheme="majorEastAsia" w:hAnsi="Bookman Old Style" w:cstheme="minorHAnsi"/>
                  <w:bCs/>
                  <w:sz w:val="20"/>
                  <w:szCs w:val="20"/>
                </w:rPr>
                <w:t>https://www.cwd.gkp.pk/</w:t>
              </w:r>
            </w:hyperlink>
          </w:p>
        </w:tc>
      </w:tr>
    </w:tbl>
    <w:p w14:paraId="0ACB0FFE" w14:textId="77777777" w:rsidR="00B921D0" w:rsidRPr="00745A12" w:rsidRDefault="00B921D0">
      <w:pPr>
        <w:rPr>
          <w:rFonts w:ascii="Bookman Old Style" w:hAnsi="Bookman Old Style"/>
        </w:rPr>
      </w:pPr>
    </w:p>
    <w:sectPr w:rsidR="00B921D0" w:rsidRPr="00745A12" w:rsidSect="007977DA">
      <w:pgSz w:w="12240" w:h="20160" w:code="5"/>
      <w:pgMar w:top="1440" w:right="1531" w:bottom="1440"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A2547" w14:textId="77777777" w:rsidR="00BC7A50" w:rsidRDefault="00BC7A50" w:rsidP="001135C2">
      <w:r>
        <w:separator/>
      </w:r>
    </w:p>
  </w:endnote>
  <w:endnote w:type="continuationSeparator" w:id="0">
    <w:p w14:paraId="07080F0B" w14:textId="77777777" w:rsidR="00BC7A50" w:rsidRDefault="00BC7A50" w:rsidP="0011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A9288" w14:textId="77777777" w:rsidR="00BC7A50" w:rsidRDefault="00BC7A50" w:rsidP="001135C2">
      <w:r>
        <w:separator/>
      </w:r>
    </w:p>
  </w:footnote>
  <w:footnote w:type="continuationSeparator" w:id="0">
    <w:p w14:paraId="3C926D6D" w14:textId="77777777" w:rsidR="00BC7A50" w:rsidRDefault="00BC7A50" w:rsidP="00113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D19"/>
    <w:multiLevelType w:val="hybridMultilevel"/>
    <w:tmpl w:val="E6BE90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D08A2"/>
    <w:multiLevelType w:val="hybridMultilevel"/>
    <w:tmpl w:val="2EA6ECDE"/>
    <w:lvl w:ilvl="0" w:tplc="0409000B">
      <w:start w:val="1"/>
      <w:numFmt w:val="bullet"/>
      <w:lvlText w:val=""/>
      <w:lvlJc w:val="left"/>
      <w:pPr>
        <w:ind w:left="720" w:hanging="36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79589C"/>
    <w:multiLevelType w:val="hybridMultilevel"/>
    <w:tmpl w:val="D7289C6A"/>
    <w:lvl w:ilvl="0" w:tplc="374EFA6C">
      <w:start w:val="1"/>
      <w:numFmt w:val="lowerLetter"/>
      <w:lvlText w:val="%1."/>
      <w:lvlJc w:val="left"/>
      <w:pPr>
        <w:ind w:left="720" w:hanging="36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1E702F6"/>
    <w:multiLevelType w:val="multilevel"/>
    <w:tmpl w:val="8C8E9D84"/>
    <w:lvl w:ilvl="0">
      <w:start w:val="1"/>
      <w:numFmt w:val="decimal"/>
      <w:lvlText w:val="%1."/>
      <w:lvlJc w:val="left"/>
      <w:pPr>
        <w:tabs>
          <w:tab w:val="num" w:pos="360"/>
        </w:tabs>
        <w:ind w:left="360" w:hanging="360"/>
      </w:pPr>
      <w:rPr>
        <w:rFonts w:ascii="Arial" w:hAnsi="Arial" w:cs="Arial" w:hint="default"/>
        <w:b w:val="0"/>
        <w:bCs w:val="0"/>
      </w:rPr>
    </w:lvl>
    <w:lvl w:ilvl="1">
      <w:start w:val="1"/>
      <w:numFmt w:val="lowerLetter"/>
      <w:lvlText w:val="%2."/>
      <w:lvlJc w:val="left"/>
      <w:pPr>
        <w:ind w:left="1080" w:hanging="360"/>
      </w:pPr>
      <w:rPr>
        <w:rFonts w:ascii="Arial" w:hAnsi="Arial" w:cs="Arial" w:hint="default"/>
      </w:rPr>
    </w:lvl>
    <w:lvl w:ilvl="2">
      <w:start w:val="1"/>
      <w:numFmt w:val="decimal"/>
      <w:lvlText w:val="%3."/>
      <w:lvlJc w:val="left"/>
      <w:pPr>
        <w:ind w:left="810" w:hanging="360"/>
      </w:pPr>
      <w:rPr>
        <w:rFonts w:hint="default"/>
      </w:r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9"/>
      <w:numFmt w:val="bullet"/>
      <w:lvlText w:val=""/>
      <w:lvlJc w:val="left"/>
      <w:pPr>
        <w:ind w:left="5400" w:hanging="360"/>
      </w:pPr>
      <w:rPr>
        <w:rFonts w:ascii="Symbol" w:eastAsiaTheme="minorEastAsia" w:hAnsi="Symbol" w:cs="Arial" w:hint="default"/>
      </w:rPr>
    </w:lvl>
    <w:lvl w:ilvl="8">
      <w:start w:val="1"/>
      <w:numFmt w:val="bullet"/>
      <w:lvlText w:val="-"/>
      <w:lvlJc w:val="left"/>
      <w:pPr>
        <w:ind w:left="6120" w:hanging="360"/>
      </w:pPr>
      <w:rPr>
        <w:rFonts w:ascii="Arial" w:eastAsiaTheme="minorEastAsia" w:hAnsi="Arial" w:cs="Arial" w:hint="default"/>
      </w:rPr>
    </w:lvl>
  </w:abstractNum>
  <w:abstractNum w:abstractNumId="4" w15:restartNumberingAfterBreak="0">
    <w:nsid w:val="7D946ABA"/>
    <w:multiLevelType w:val="hybridMultilevel"/>
    <w:tmpl w:val="2292BEC6"/>
    <w:lvl w:ilvl="0" w:tplc="60609AB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3743737">
    <w:abstractNumId w:val="4"/>
  </w:num>
  <w:num w:numId="2" w16cid:durableId="1208493724">
    <w:abstractNumId w:val="3"/>
  </w:num>
  <w:num w:numId="3" w16cid:durableId="200942423">
    <w:abstractNumId w:val="0"/>
  </w:num>
  <w:num w:numId="4" w16cid:durableId="477383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19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7F"/>
    <w:rsid w:val="00011F92"/>
    <w:rsid w:val="00045097"/>
    <w:rsid w:val="00046E04"/>
    <w:rsid w:val="000552BE"/>
    <w:rsid w:val="00065130"/>
    <w:rsid w:val="000C628B"/>
    <w:rsid w:val="001135C2"/>
    <w:rsid w:val="00150DC3"/>
    <w:rsid w:val="00151437"/>
    <w:rsid w:val="001850C7"/>
    <w:rsid w:val="001A4DD7"/>
    <w:rsid w:val="001E46E3"/>
    <w:rsid w:val="001E7DFB"/>
    <w:rsid w:val="001F0169"/>
    <w:rsid w:val="00217FCE"/>
    <w:rsid w:val="00273978"/>
    <w:rsid w:val="0027691A"/>
    <w:rsid w:val="00292649"/>
    <w:rsid w:val="002A4ADB"/>
    <w:rsid w:val="002D03F4"/>
    <w:rsid w:val="002E0A69"/>
    <w:rsid w:val="002E55E8"/>
    <w:rsid w:val="002F5BBE"/>
    <w:rsid w:val="00312C34"/>
    <w:rsid w:val="00316B60"/>
    <w:rsid w:val="0036677E"/>
    <w:rsid w:val="003667BD"/>
    <w:rsid w:val="00367716"/>
    <w:rsid w:val="003C0857"/>
    <w:rsid w:val="003C217F"/>
    <w:rsid w:val="00423AA1"/>
    <w:rsid w:val="00435C27"/>
    <w:rsid w:val="00497C79"/>
    <w:rsid w:val="004A3DC4"/>
    <w:rsid w:val="00546C31"/>
    <w:rsid w:val="00561D01"/>
    <w:rsid w:val="005B1ACB"/>
    <w:rsid w:val="005F3873"/>
    <w:rsid w:val="00661C8F"/>
    <w:rsid w:val="006624D6"/>
    <w:rsid w:val="00686CFB"/>
    <w:rsid w:val="006F4DCA"/>
    <w:rsid w:val="00722BF4"/>
    <w:rsid w:val="007363BF"/>
    <w:rsid w:val="007450B6"/>
    <w:rsid w:val="00745A12"/>
    <w:rsid w:val="00772E04"/>
    <w:rsid w:val="00776DF6"/>
    <w:rsid w:val="007977DA"/>
    <w:rsid w:val="007C2629"/>
    <w:rsid w:val="007E32C0"/>
    <w:rsid w:val="008204FE"/>
    <w:rsid w:val="0085660F"/>
    <w:rsid w:val="0088123E"/>
    <w:rsid w:val="008843C8"/>
    <w:rsid w:val="008B3D9F"/>
    <w:rsid w:val="008D33EC"/>
    <w:rsid w:val="009200F7"/>
    <w:rsid w:val="00953D08"/>
    <w:rsid w:val="009703AA"/>
    <w:rsid w:val="009A7218"/>
    <w:rsid w:val="009D153F"/>
    <w:rsid w:val="009F344E"/>
    <w:rsid w:val="00A078D3"/>
    <w:rsid w:val="00A15320"/>
    <w:rsid w:val="00A46907"/>
    <w:rsid w:val="00A80A59"/>
    <w:rsid w:val="00AC517F"/>
    <w:rsid w:val="00B63FFB"/>
    <w:rsid w:val="00B666E7"/>
    <w:rsid w:val="00B82AAB"/>
    <w:rsid w:val="00B921D0"/>
    <w:rsid w:val="00BB21D9"/>
    <w:rsid w:val="00BC7A50"/>
    <w:rsid w:val="00C64FA7"/>
    <w:rsid w:val="00C9120F"/>
    <w:rsid w:val="00CE2F01"/>
    <w:rsid w:val="00CF5F51"/>
    <w:rsid w:val="00CF6236"/>
    <w:rsid w:val="00D13FB6"/>
    <w:rsid w:val="00D45F7F"/>
    <w:rsid w:val="00D73A59"/>
    <w:rsid w:val="00D95D4C"/>
    <w:rsid w:val="00DE5D86"/>
    <w:rsid w:val="00DF5D00"/>
    <w:rsid w:val="00E45690"/>
    <w:rsid w:val="00E76D36"/>
    <w:rsid w:val="00E90985"/>
    <w:rsid w:val="00E91977"/>
    <w:rsid w:val="00F00178"/>
    <w:rsid w:val="00F2751D"/>
    <w:rsid w:val="00FB7599"/>
    <w:rsid w:val="00FC22E4"/>
    <w:rsid w:val="00FE1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BF74B"/>
  <w15:chartTrackingRefBased/>
  <w15:docId w15:val="{554EE0FA-C417-4D2B-9C95-AB631A81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F7F"/>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next w:val="Normal"/>
    <w:link w:val="Heading4Char"/>
    <w:unhideWhenUsed/>
    <w:qFormat/>
    <w:rsid w:val="00D45F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45F7F"/>
    <w:rPr>
      <w:rFonts w:asciiTheme="majorHAnsi" w:eastAsiaTheme="majorEastAsia" w:hAnsiTheme="majorHAnsi" w:cstheme="majorBidi"/>
      <w:i/>
      <w:iCs/>
      <w:color w:val="2F5496" w:themeColor="accent1" w:themeShade="BF"/>
      <w:sz w:val="24"/>
      <w:szCs w:val="24"/>
      <w:lang w:val="en-GB" w:eastAsia="en-GB"/>
    </w:rPr>
  </w:style>
  <w:style w:type="paragraph" w:styleId="Header">
    <w:name w:val="header"/>
    <w:basedOn w:val="Normal"/>
    <w:link w:val="HeaderChar"/>
    <w:uiPriority w:val="99"/>
    <w:rsid w:val="00D45F7F"/>
    <w:pPr>
      <w:tabs>
        <w:tab w:val="center" w:pos="4680"/>
        <w:tab w:val="right" w:pos="9360"/>
      </w:tabs>
    </w:pPr>
    <w:rPr>
      <w:lang w:val="en-US" w:eastAsia="en-US"/>
    </w:rPr>
  </w:style>
  <w:style w:type="character" w:customStyle="1" w:styleId="HeaderChar">
    <w:name w:val="Header Char"/>
    <w:basedOn w:val="DefaultParagraphFont"/>
    <w:link w:val="Header"/>
    <w:uiPriority w:val="99"/>
    <w:rsid w:val="00D45F7F"/>
    <w:rPr>
      <w:rFonts w:ascii="Times New Roman" w:eastAsia="Times New Roman" w:hAnsi="Times New Roman" w:cs="Times New Roman"/>
      <w:sz w:val="24"/>
      <w:szCs w:val="24"/>
    </w:rPr>
  </w:style>
  <w:style w:type="paragraph" w:styleId="ListParagraph">
    <w:name w:val="List Paragraph"/>
    <w:aliases w:val="Bullet 1,Bullets,Dot,Dot pt,F5 List Paragraph,Ha,Indicator Text,List Paragraph (numbered (a)),List Paragraph Char Char Char,List Paragraph1,No Spacing1,Numbered Para 1,Numbered Paragraph,References,ReferencesCxSpLast,WB List Paragraph,lp1"/>
    <w:basedOn w:val="Normal"/>
    <w:link w:val="ListParagraphChar"/>
    <w:uiPriority w:val="34"/>
    <w:qFormat/>
    <w:rsid w:val="00D45F7F"/>
    <w:pPr>
      <w:ind w:left="720"/>
      <w:contextualSpacing/>
    </w:pPr>
  </w:style>
  <w:style w:type="character" w:customStyle="1" w:styleId="ListParagraphChar">
    <w:name w:val="List Paragraph Char"/>
    <w:aliases w:val="Bullet 1 Char,Bullets Char,Dot Char,Dot pt Char,F5 List Paragraph Char,Ha Char,Indicator Text Char,List Paragraph (numbered (a)) Char,List Paragraph Char Char Char Char,List Paragraph1 Char,No Spacing1 Char,Numbered Para 1 Char"/>
    <w:link w:val="ListParagraph"/>
    <w:uiPriority w:val="34"/>
    <w:qFormat/>
    <w:rsid w:val="00D45F7F"/>
    <w:rPr>
      <w:rFonts w:ascii="Times New Roman" w:eastAsia="Times New Roman" w:hAnsi="Times New Roman" w:cs="Times New Roman"/>
      <w:sz w:val="24"/>
      <w:szCs w:val="24"/>
      <w:lang w:val="en-GB" w:eastAsia="en-GB"/>
    </w:rPr>
  </w:style>
  <w:style w:type="character" w:styleId="Hyperlink">
    <w:name w:val="Hyperlink"/>
    <w:rsid w:val="00D45F7F"/>
    <w:rPr>
      <w:color w:val="0000FF"/>
      <w:u w:val="single"/>
    </w:rPr>
  </w:style>
  <w:style w:type="paragraph" w:customStyle="1" w:styleId="Default">
    <w:name w:val="Default"/>
    <w:uiPriority w:val="99"/>
    <w:rsid w:val="00011F92"/>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styleId="Revision">
    <w:name w:val="Revision"/>
    <w:hidden/>
    <w:uiPriority w:val="99"/>
    <w:semiHidden/>
    <w:rsid w:val="005F3873"/>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139577">
      <w:bodyDiv w:val="1"/>
      <w:marLeft w:val="0"/>
      <w:marRight w:val="0"/>
      <w:marTop w:val="0"/>
      <w:marBottom w:val="0"/>
      <w:divBdr>
        <w:top w:val="none" w:sz="0" w:space="0" w:color="auto"/>
        <w:left w:val="none" w:sz="0" w:space="0" w:color="auto"/>
        <w:bottom w:val="none" w:sz="0" w:space="0" w:color="auto"/>
        <w:right w:val="none" w:sz="0" w:space="0" w:color="auto"/>
      </w:divBdr>
    </w:div>
    <w:div w:id="1828667583">
      <w:bodyDiv w:val="1"/>
      <w:marLeft w:val="0"/>
      <w:marRight w:val="0"/>
      <w:marTop w:val="0"/>
      <w:marBottom w:val="0"/>
      <w:divBdr>
        <w:top w:val="none" w:sz="0" w:space="0" w:color="auto"/>
        <w:left w:val="none" w:sz="0" w:space="0" w:color="auto"/>
        <w:bottom w:val="none" w:sz="0" w:space="0" w:color="auto"/>
        <w:right w:val="none" w:sz="0" w:space="0" w:color="auto"/>
      </w:divBdr>
    </w:div>
    <w:div w:id="1891306327">
      <w:bodyDiv w:val="1"/>
      <w:marLeft w:val="0"/>
      <w:marRight w:val="0"/>
      <w:marTop w:val="0"/>
      <w:marBottom w:val="0"/>
      <w:divBdr>
        <w:top w:val="none" w:sz="0" w:space="0" w:color="auto"/>
        <w:left w:val="none" w:sz="0" w:space="0" w:color="auto"/>
        <w:bottom w:val="none" w:sz="0" w:space="0" w:color="auto"/>
        <w:right w:val="none" w:sz="0" w:space="0" w:color="auto"/>
      </w:divBdr>
    </w:div>
    <w:div w:id="19440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dcmc.kprap@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d.kprap@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d-kprap@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wd.gkp.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73897-1B93-4CDE-ABD4-D7577DC24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DE4F1-1351-4DC5-AA7F-7986EB39DC6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7948AC75-51C2-4F40-8C64-25AFC9E04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Shafiq Wazir</dc:creator>
  <cp:keywords/>
  <dc:description/>
  <cp:lastModifiedBy>01-235171-008</cp:lastModifiedBy>
  <cp:revision>21</cp:revision>
  <cp:lastPrinted>2024-06-03T08:16:00Z</cp:lastPrinted>
  <dcterms:created xsi:type="dcterms:W3CDTF">2022-08-02T05:54:00Z</dcterms:created>
  <dcterms:modified xsi:type="dcterms:W3CDTF">2024-06-05T08:05:00Z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