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F1A" w:rsidRDefault="00734F1A" w:rsidP="00734F1A">
      <w:pPr>
        <w:widowControl w:val="0"/>
        <w:tabs>
          <w:tab w:val="num" w:pos="540"/>
        </w:tabs>
        <w:spacing w:after="80" w:line="240" w:lineRule="auto"/>
        <w:ind w:left="540" w:hanging="540"/>
        <w:rPr>
          <w:rFonts w:ascii="Arial" w:hAnsi="Arial" w:cs="Arial"/>
          <w:b/>
          <w:sz w:val="24"/>
          <w:szCs w:val="24"/>
        </w:rPr>
      </w:pPr>
      <w:bookmarkStart w:id="0" w:name="_GoBack"/>
      <w:bookmarkEnd w:id="0"/>
      <w:r>
        <w:rPr>
          <w:rFonts w:ascii="Arial" w:hAnsi="Arial" w:cs="Arial"/>
          <w:b/>
          <w:sz w:val="24"/>
          <w:szCs w:val="24"/>
        </w:rPr>
        <w:tab/>
        <w:t>TERMS OF REFERENCE (ToRs) OF EDUCATION SECTOR REFORMS UNIT</w:t>
      </w:r>
    </w:p>
    <w:p w:rsidR="00734F1A" w:rsidRDefault="00734F1A" w:rsidP="00734F1A">
      <w:pPr>
        <w:pStyle w:val="ListParagraph"/>
        <w:widowControl w:val="0"/>
        <w:numPr>
          <w:ilvl w:val="0"/>
          <w:numId w:val="1"/>
        </w:numPr>
        <w:tabs>
          <w:tab w:val="num" w:pos="180"/>
        </w:tabs>
        <w:spacing w:after="80" w:line="240" w:lineRule="auto"/>
        <w:ind w:left="360"/>
        <w:jc w:val="both"/>
        <w:rPr>
          <w:rFonts w:ascii="Arial" w:hAnsi="Arial" w:cs="Arial"/>
          <w:sz w:val="24"/>
          <w:szCs w:val="24"/>
        </w:rPr>
      </w:pPr>
      <w:r>
        <w:rPr>
          <w:rFonts w:ascii="Arial" w:hAnsi="Arial" w:cs="Arial"/>
          <w:sz w:val="24"/>
          <w:szCs w:val="24"/>
        </w:rPr>
        <w:t>The ESRU will provide advisory and technical support to the E&amp;SED in policy, planning and reforms development and implementation; including but not limited to regulatory framework therefor and all matters connected with or ancillary to the aforesaid matters.</w:t>
      </w:r>
    </w:p>
    <w:p w:rsidR="00734F1A" w:rsidRDefault="00734F1A" w:rsidP="00734F1A">
      <w:pPr>
        <w:pStyle w:val="ListParagraph"/>
        <w:widowControl w:val="0"/>
        <w:numPr>
          <w:ilvl w:val="0"/>
          <w:numId w:val="1"/>
        </w:numPr>
        <w:tabs>
          <w:tab w:val="num" w:pos="180"/>
        </w:tabs>
        <w:spacing w:after="80" w:line="240" w:lineRule="auto"/>
        <w:ind w:left="360"/>
        <w:jc w:val="both"/>
        <w:rPr>
          <w:rFonts w:ascii="Arial" w:hAnsi="Arial" w:cs="Arial"/>
          <w:sz w:val="24"/>
          <w:szCs w:val="24"/>
        </w:rPr>
      </w:pPr>
      <w:r>
        <w:rPr>
          <w:rFonts w:ascii="Arial" w:hAnsi="Arial" w:cs="Arial"/>
          <w:sz w:val="24"/>
          <w:szCs w:val="24"/>
        </w:rPr>
        <w:t>Without prejudice to the generality of clause ‘1’ above, the ESRU shall perform the following functions:</w:t>
      </w:r>
    </w:p>
    <w:p w:rsidR="00734F1A" w:rsidRDefault="00734F1A" w:rsidP="00734F1A">
      <w:pPr>
        <w:pStyle w:val="BodyText"/>
        <w:widowControl w:val="0"/>
        <w:numPr>
          <w:ilvl w:val="0"/>
          <w:numId w:val="2"/>
        </w:numPr>
        <w:tabs>
          <w:tab w:val="clear" w:pos="540"/>
          <w:tab w:val="num" w:pos="1080"/>
        </w:tabs>
        <w:spacing w:after="80"/>
        <w:ind w:left="1080"/>
        <w:rPr>
          <w:rFonts w:ascii="Arial" w:hAnsi="Arial" w:cs="Arial"/>
          <w:b w:val="0"/>
          <w:bCs/>
          <w:i w:val="0"/>
          <w:sz w:val="24"/>
          <w:szCs w:val="24"/>
        </w:rPr>
      </w:pPr>
      <w:r>
        <w:rPr>
          <w:rFonts w:ascii="Arial" w:hAnsi="Arial" w:cs="Arial"/>
          <w:b w:val="0"/>
          <w:bCs/>
          <w:i w:val="0"/>
          <w:sz w:val="24"/>
          <w:szCs w:val="24"/>
        </w:rPr>
        <w:t>Provide technical advice and comprehensive capacity building support to Elementary and Secondary Education while steering the development of Education Sector Plan and reforms agenda of the department.</w:t>
      </w:r>
    </w:p>
    <w:p w:rsidR="00734F1A" w:rsidRDefault="00734F1A" w:rsidP="00734F1A">
      <w:pPr>
        <w:pStyle w:val="BodyText"/>
        <w:widowControl w:val="0"/>
        <w:numPr>
          <w:ilvl w:val="0"/>
          <w:numId w:val="2"/>
        </w:numPr>
        <w:tabs>
          <w:tab w:val="clear" w:pos="540"/>
          <w:tab w:val="num" w:pos="1080"/>
        </w:tabs>
        <w:spacing w:after="80"/>
        <w:ind w:left="1080"/>
        <w:rPr>
          <w:rFonts w:ascii="Arial" w:hAnsi="Arial" w:cs="Arial"/>
          <w:b w:val="0"/>
          <w:bCs/>
          <w:i w:val="0"/>
          <w:sz w:val="24"/>
          <w:szCs w:val="24"/>
        </w:rPr>
      </w:pPr>
      <w:r>
        <w:rPr>
          <w:rFonts w:ascii="Arial" w:hAnsi="Arial" w:cs="Arial"/>
          <w:b w:val="0"/>
          <w:bCs/>
          <w:i w:val="0"/>
          <w:sz w:val="24"/>
          <w:szCs w:val="24"/>
        </w:rPr>
        <w:t>Undertake research and analyse quality, access and governance issues concerning E&amp;SE, conduct surveys and collect data for the purpose, analyse information and prepare policy recommendations for the Government.</w:t>
      </w:r>
    </w:p>
    <w:p w:rsidR="00734F1A" w:rsidRDefault="00734F1A" w:rsidP="00734F1A">
      <w:pPr>
        <w:pStyle w:val="BodyText"/>
        <w:widowControl w:val="0"/>
        <w:numPr>
          <w:ilvl w:val="0"/>
          <w:numId w:val="2"/>
        </w:numPr>
        <w:tabs>
          <w:tab w:val="clear" w:pos="540"/>
          <w:tab w:val="num" w:pos="1080"/>
        </w:tabs>
        <w:spacing w:after="80"/>
        <w:ind w:left="1080"/>
        <w:rPr>
          <w:rFonts w:ascii="Arial" w:hAnsi="Arial" w:cs="Arial"/>
          <w:b w:val="0"/>
          <w:bCs/>
          <w:i w:val="0"/>
          <w:sz w:val="24"/>
          <w:szCs w:val="24"/>
        </w:rPr>
      </w:pPr>
      <w:r>
        <w:rPr>
          <w:rFonts w:ascii="Arial" w:hAnsi="Arial" w:cs="Arial"/>
          <w:b w:val="0"/>
          <w:bCs/>
          <w:i w:val="0"/>
          <w:sz w:val="24"/>
          <w:szCs w:val="24"/>
        </w:rPr>
        <w:t>Periodic review of education policies and reforms to assess their relevance, efficiency and effectiveness.</w:t>
      </w:r>
    </w:p>
    <w:p w:rsidR="00734F1A" w:rsidRDefault="00734F1A" w:rsidP="00734F1A">
      <w:pPr>
        <w:pStyle w:val="BodyText"/>
        <w:widowControl w:val="0"/>
        <w:numPr>
          <w:ilvl w:val="0"/>
          <w:numId w:val="2"/>
        </w:numPr>
        <w:tabs>
          <w:tab w:val="clear" w:pos="540"/>
          <w:tab w:val="num" w:pos="1260"/>
        </w:tabs>
        <w:ind w:left="1080"/>
        <w:rPr>
          <w:rFonts w:ascii="Arial" w:hAnsi="Arial" w:cs="Arial"/>
          <w:b w:val="0"/>
          <w:bCs/>
          <w:i w:val="0"/>
          <w:sz w:val="24"/>
          <w:szCs w:val="24"/>
        </w:rPr>
      </w:pPr>
      <w:r>
        <w:rPr>
          <w:rFonts w:ascii="Arial" w:hAnsi="Arial" w:cs="Arial"/>
          <w:b w:val="0"/>
          <w:bCs/>
          <w:i w:val="0"/>
          <w:sz w:val="24"/>
          <w:szCs w:val="24"/>
        </w:rPr>
        <w:t>Assist the department to support Public Private Partnership (PPP) PMU at the E&amp;SED to improve its capacity to promote, develop and implement PPP projects.</w:t>
      </w:r>
    </w:p>
    <w:p w:rsidR="00734F1A" w:rsidRDefault="00734F1A" w:rsidP="00734F1A">
      <w:pPr>
        <w:pStyle w:val="BodyText"/>
        <w:widowControl w:val="0"/>
        <w:numPr>
          <w:ilvl w:val="0"/>
          <w:numId w:val="2"/>
        </w:numPr>
        <w:tabs>
          <w:tab w:val="clear" w:pos="540"/>
          <w:tab w:val="num" w:pos="1080"/>
        </w:tabs>
        <w:spacing w:after="80"/>
        <w:ind w:left="1080"/>
        <w:rPr>
          <w:rFonts w:ascii="Arial" w:hAnsi="Arial" w:cs="Arial"/>
          <w:b w:val="0"/>
          <w:bCs/>
          <w:i w:val="0"/>
          <w:sz w:val="24"/>
          <w:szCs w:val="24"/>
        </w:rPr>
      </w:pPr>
      <w:r>
        <w:rPr>
          <w:rFonts w:ascii="Arial" w:hAnsi="Arial" w:cs="Arial"/>
          <w:b w:val="0"/>
          <w:bCs/>
          <w:i w:val="0"/>
          <w:sz w:val="24"/>
          <w:szCs w:val="24"/>
        </w:rPr>
        <w:t>Develop policies for public-private partnerships in coordination with the PPP Cell of P&amp;D Department to achieve goals in respect of guaranteed access of every child to basic education.</w:t>
      </w:r>
    </w:p>
    <w:p w:rsidR="00734F1A" w:rsidRDefault="00734F1A" w:rsidP="00734F1A">
      <w:pPr>
        <w:pStyle w:val="BodyText"/>
        <w:widowControl w:val="0"/>
        <w:numPr>
          <w:ilvl w:val="0"/>
          <w:numId w:val="2"/>
        </w:numPr>
        <w:tabs>
          <w:tab w:val="clear" w:pos="540"/>
          <w:tab w:val="num" w:pos="1080"/>
        </w:tabs>
        <w:spacing w:after="80"/>
        <w:ind w:left="1080"/>
        <w:rPr>
          <w:rFonts w:ascii="Arial" w:hAnsi="Arial" w:cs="Arial"/>
          <w:b w:val="0"/>
          <w:bCs/>
          <w:i w:val="0"/>
          <w:sz w:val="24"/>
          <w:szCs w:val="24"/>
        </w:rPr>
      </w:pPr>
      <w:r>
        <w:rPr>
          <w:rFonts w:ascii="Arial" w:hAnsi="Arial" w:cs="Arial"/>
          <w:b w:val="0"/>
          <w:bCs/>
          <w:i w:val="0"/>
          <w:sz w:val="24"/>
          <w:szCs w:val="24"/>
        </w:rPr>
        <w:t>Work closely with partners including federal, provincial and district officials, other development partners, NGOs and civil society organisations, in the development, implementation and monitoring of the Elementary &amp; Secondary Education Reform Programmes.</w:t>
      </w:r>
    </w:p>
    <w:p w:rsidR="00734F1A" w:rsidRDefault="00734F1A" w:rsidP="00734F1A">
      <w:pPr>
        <w:pStyle w:val="BodyText"/>
        <w:widowControl w:val="0"/>
        <w:numPr>
          <w:ilvl w:val="0"/>
          <w:numId w:val="2"/>
        </w:numPr>
        <w:tabs>
          <w:tab w:val="clear" w:pos="540"/>
          <w:tab w:val="num" w:pos="1080"/>
        </w:tabs>
        <w:spacing w:after="80"/>
        <w:ind w:left="1080"/>
        <w:rPr>
          <w:rFonts w:ascii="Arial" w:hAnsi="Arial" w:cs="Arial"/>
          <w:b w:val="0"/>
          <w:bCs/>
          <w:i w:val="0"/>
          <w:sz w:val="24"/>
          <w:szCs w:val="24"/>
        </w:rPr>
      </w:pPr>
      <w:r>
        <w:rPr>
          <w:rFonts w:ascii="Arial" w:hAnsi="Arial" w:cs="Arial"/>
          <w:b w:val="0"/>
          <w:bCs/>
          <w:i w:val="0"/>
          <w:sz w:val="24"/>
          <w:szCs w:val="24"/>
        </w:rPr>
        <w:t>Develop and maintain an integrated accounting, budgeting, financial management, communication and monitoring system which is responsive to the information needs of the E&amp;SED while</w:t>
      </w:r>
      <w:r>
        <w:rPr>
          <w:rFonts w:ascii="Arial" w:hAnsi="Arial" w:cs="Arial"/>
          <w:b w:val="0"/>
          <w:i w:val="0"/>
          <w:sz w:val="24"/>
          <w:szCs w:val="24"/>
        </w:rPr>
        <w:t xml:space="preserve"> improving Financial Reporting and Auditing (PIFRA) and mainstreaming public financial management aspects of the Parent Teacher Councils (PTCs).</w:t>
      </w:r>
    </w:p>
    <w:p w:rsidR="00734F1A" w:rsidRDefault="00734F1A" w:rsidP="00734F1A">
      <w:pPr>
        <w:pStyle w:val="BodyText"/>
        <w:widowControl w:val="0"/>
        <w:numPr>
          <w:ilvl w:val="0"/>
          <w:numId w:val="2"/>
        </w:numPr>
        <w:tabs>
          <w:tab w:val="clear" w:pos="540"/>
          <w:tab w:val="num" w:pos="1080"/>
        </w:tabs>
        <w:spacing w:after="80"/>
        <w:ind w:left="1080"/>
        <w:rPr>
          <w:rFonts w:ascii="Arial" w:hAnsi="Arial" w:cs="Arial"/>
          <w:b w:val="0"/>
          <w:i w:val="0"/>
          <w:sz w:val="24"/>
          <w:szCs w:val="24"/>
        </w:rPr>
      </w:pPr>
      <w:r>
        <w:rPr>
          <w:rFonts w:ascii="Arial" w:hAnsi="Arial" w:cs="Arial"/>
          <w:b w:val="0"/>
          <w:i w:val="0"/>
          <w:sz w:val="24"/>
          <w:szCs w:val="24"/>
        </w:rPr>
        <w:t>Regular review of Annual Development Programme and budget execution and regulatory framework and measures consequential thereto.</w:t>
      </w:r>
    </w:p>
    <w:p w:rsidR="00734F1A" w:rsidRDefault="00734F1A" w:rsidP="00734F1A">
      <w:pPr>
        <w:pStyle w:val="BodyText"/>
        <w:widowControl w:val="0"/>
        <w:numPr>
          <w:ilvl w:val="0"/>
          <w:numId w:val="2"/>
        </w:numPr>
        <w:tabs>
          <w:tab w:val="clear" w:pos="540"/>
          <w:tab w:val="num" w:pos="1080"/>
        </w:tabs>
        <w:spacing w:after="80"/>
        <w:ind w:left="1080"/>
        <w:rPr>
          <w:rFonts w:ascii="Arial" w:hAnsi="Arial" w:cs="Arial"/>
          <w:b w:val="0"/>
          <w:i w:val="0"/>
          <w:sz w:val="24"/>
          <w:szCs w:val="24"/>
        </w:rPr>
      </w:pPr>
      <w:r>
        <w:rPr>
          <w:rFonts w:ascii="Arial" w:hAnsi="Arial" w:cs="Arial"/>
          <w:b w:val="0"/>
          <w:bCs/>
          <w:i w:val="0"/>
          <w:sz w:val="24"/>
          <w:szCs w:val="24"/>
        </w:rPr>
        <w:t>Assist the department in preparation of procurements plans, contract management and making recommendations for procurement related policies while doing research and analyse procurement data, practices and regulatory framework and suggest reforms.</w:t>
      </w:r>
    </w:p>
    <w:p w:rsidR="00734F1A" w:rsidRDefault="00734F1A" w:rsidP="00734F1A">
      <w:pPr>
        <w:pStyle w:val="BodyText"/>
        <w:widowControl w:val="0"/>
        <w:numPr>
          <w:ilvl w:val="0"/>
          <w:numId w:val="2"/>
        </w:numPr>
        <w:tabs>
          <w:tab w:val="clear" w:pos="540"/>
          <w:tab w:val="num" w:pos="1080"/>
        </w:tabs>
        <w:spacing w:after="80"/>
        <w:ind w:left="1080"/>
        <w:rPr>
          <w:rFonts w:ascii="Arial" w:hAnsi="Arial" w:cs="Arial"/>
          <w:b w:val="0"/>
          <w:i w:val="0"/>
          <w:sz w:val="24"/>
          <w:szCs w:val="24"/>
        </w:rPr>
      </w:pPr>
      <w:r>
        <w:rPr>
          <w:rFonts w:ascii="Arial" w:hAnsi="Arial" w:cs="Arial"/>
          <w:b w:val="0"/>
          <w:i w:val="0"/>
          <w:sz w:val="24"/>
          <w:szCs w:val="24"/>
        </w:rPr>
        <w:t>Develop an in-depth understanding of policies, plans and activities of the department and prepare draft speeches, briefs for policies, reforms and achievements for wide publicity while providing communications strategy development and execution.</w:t>
      </w:r>
    </w:p>
    <w:p w:rsidR="00734F1A" w:rsidRDefault="00734F1A" w:rsidP="00734F1A">
      <w:pPr>
        <w:pStyle w:val="BodyText"/>
        <w:widowControl w:val="0"/>
        <w:numPr>
          <w:ilvl w:val="0"/>
          <w:numId w:val="2"/>
        </w:numPr>
        <w:tabs>
          <w:tab w:val="clear" w:pos="540"/>
          <w:tab w:val="num" w:pos="1080"/>
        </w:tabs>
        <w:spacing w:after="80"/>
        <w:ind w:left="1080"/>
        <w:rPr>
          <w:rFonts w:ascii="Arial" w:hAnsi="Arial" w:cs="Arial"/>
          <w:b w:val="0"/>
          <w:i w:val="0"/>
          <w:sz w:val="24"/>
          <w:szCs w:val="24"/>
        </w:rPr>
      </w:pPr>
      <w:r>
        <w:rPr>
          <w:rFonts w:ascii="Arial" w:hAnsi="Arial" w:cs="Arial"/>
          <w:b w:val="0"/>
          <w:i w:val="0"/>
          <w:sz w:val="24"/>
          <w:szCs w:val="24"/>
        </w:rPr>
        <w:t>Develop and implement databases, data collection systems, data analytics and other strategies that optimize statistical efficiency and quality.</w:t>
      </w:r>
    </w:p>
    <w:p w:rsidR="00946072" w:rsidRPr="00734F1A" w:rsidRDefault="00734F1A" w:rsidP="00734F1A">
      <w:pPr>
        <w:pStyle w:val="BodyText"/>
        <w:widowControl w:val="0"/>
        <w:numPr>
          <w:ilvl w:val="0"/>
          <w:numId w:val="2"/>
        </w:numPr>
        <w:tabs>
          <w:tab w:val="clear" w:pos="540"/>
          <w:tab w:val="num" w:pos="1080"/>
        </w:tabs>
        <w:spacing w:after="80"/>
        <w:ind w:left="1080"/>
        <w:rPr>
          <w:rFonts w:ascii="Arial" w:hAnsi="Arial" w:cs="Arial"/>
          <w:b w:val="0"/>
          <w:i w:val="0"/>
          <w:sz w:val="24"/>
          <w:szCs w:val="24"/>
        </w:rPr>
      </w:pPr>
      <w:r>
        <w:rPr>
          <w:rFonts w:ascii="Arial" w:hAnsi="Arial" w:cs="Arial"/>
          <w:b w:val="0"/>
          <w:i w:val="0"/>
          <w:sz w:val="24"/>
          <w:szCs w:val="24"/>
        </w:rPr>
        <w:t>Develop and report on cost information of services provided by E&amp;SED and carry out value for money studies to inform evidence-based planning and decision making.</w:t>
      </w:r>
    </w:p>
    <w:sectPr w:rsidR="00946072" w:rsidRPr="00734F1A">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82040"/>
    <w:multiLevelType w:val="hybridMultilevel"/>
    <w:tmpl w:val="D312FBB4"/>
    <w:lvl w:ilvl="0" w:tplc="ABEE5810">
      <w:start w:val="1"/>
      <w:numFmt w:val="upperRoman"/>
      <w:lvlText w:val="%1."/>
      <w:lvlJc w:val="right"/>
      <w:pPr>
        <w:tabs>
          <w:tab w:val="num" w:pos="540"/>
        </w:tabs>
        <w:ind w:left="540" w:hanging="360"/>
      </w:pPr>
      <w:rPr>
        <w:b w:val="0"/>
        <w:i w:val="0"/>
        <w:iCs/>
        <w:strike w:val="0"/>
        <w:dstrike w:val="0"/>
        <w:color w:val="333333"/>
        <w:sz w:val="24"/>
        <w:u w:val="none"/>
        <w:effect w:val="none"/>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 w15:restartNumberingAfterBreak="0">
    <w:nsid w:val="37F26BD6"/>
    <w:multiLevelType w:val="hybridMultilevel"/>
    <w:tmpl w:val="07D282B8"/>
    <w:lvl w:ilvl="0" w:tplc="CF466098">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1A"/>
    <w:rsid w:val="00734F1A"/>
    <w:rsid w:val="00946072"/>
    <w:rsid w:val="00FA2B5E"/>
    <w:rsid w:val="00FA6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AC9AF-62CB-4AF3-9833-96144F4D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F1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734F1A"/>
    <w:pPr>
      <w:spacing w:after="0" w:line="240" w:lineRule="auto"/>
      <w:jc w:val="both"/>
    </w:pPr>
    <w:rPr>
      <w:rFonts w:ascii="Times New" w:eastAsia="Times New Roman" w:hAnsi="Times New" w:cs="Times New Roman"/>
      <w:b/>
      <w:i/>
      <w:sz w:val="28"/>
      <w:szCs w:val="20"/>
      <w:lang w:val="en-GB"/>
    </w:rPr>
  </w:style>
  <w:style w:type="character" w:customStyle="1" w:styleId="BodyTextChar">
    <w:name w:val="Body Text Char"/>
    <w:basedOn w:val="DefaultParagraphFont"/>
    <w:link w:val="BodyText"/>
    <w:uiPriority w:val="1"/>
    <w:rsid w:val="00734F1A"/>
    <w:rPr>
      <w:rFonts w:ascii="Times New" w:eastAsia="Times New Roman" w:hAnsi="Times New" w:cs="Times New Roman"/>
      <w:b/>
      <w:i/>
      <w:sz w:val="28"/>
      <w:szCs w:val="20"/>
      <w:lang w:val="en-GB"/>
    </w:rPr>
  </w:style>
  <w:style w:type="paragraph" w:styleId="ListParagraph">
    <w:name w:val="List Paragraph"/>
    <w:basedOn w:val="Normal"/>
    <w:uiPriority w:val="34"/>
    <w:qFormat/>
    <w:rsid w:val="00734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0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FS8</dc:creator>
  <cp:keywords/>
  <dc:description/>
  <cp:lastModifiedBy>Asmat</cp:lastModifiedBy>
  <cp:revision>2</cp:revision>
  <dcterms:created xsi:type="dcterms:W3CDTF">2021-06-07T07:59:00Z</dcterms:created>
  <dcterms:modified xsi:type="dcterms:W3CDTF">2021-06-07T07:59:00Z</dcterms:modified>
</cp:coreProperties>
</file>