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3A165" w14:textId="77777777" w:rsidR="00323D21" w:rsidRPr="00B22496" w:rsidRDefault="00323D21" w:rsidP="00323D21">
      <w:pPr>
        <w:widowControl/>
        <w:autoSpaceDE/>
        <w:autoSpaceDN/>
        <w:jc w:val="center"/>
        <w:rPr>
          <w:b/>
          <w:sz w:val="30"/>
          <w:szCs w:val="30"/>
        </w:rPr>
      </w:pPr>
      <w:r>
        <w:rPr>
          <w:rFonts w:cs="Arial"/>
          <w:b/>
          <w:noProof/>
          <w:sz w:val="28"/>
          <w:szCs w:val="28"/>
        </w:rPr>
        <w:drawing>
          <wp:anchor distT="0" distB="0" distL="114300" distR="114300" simplePos="0" relativeHeight="251661312" behindDoc="0" locked="0" layoutInCell="1" allowOverlap="1" wp14:anchorId="05C25F4C" wp14:editId="0CCEA4A7">
            <wp:simplePos x="0" y="0"/>
            <wp:positionH relativeFrom="column">
              <wp:posOffset>0</wp:posOffset>
            </wp:positionH>
            <wp:positionV relativeFrom="paragraph">
              <wp:posOffset>0</wp:posOffset>
            </wp:positionV>
            <wp:extent cx="685800" cy="703580"/>
            <wp:effectExtent l="0" t="0" r="0" b="7620"/>
            <wp:wrapThrough wrapText="bothSides">
              <wp:wrapPolygon edited="0">
                <wp:start x="8800" y="0"/>
                <wp:lineTo x="3200" y="1560"/>
                <wp:lineTo x="0" y="6238"/>
                <wp:lineTo x="0" y="16375"/>
                <wp:lineTo x="4000" y="21054"/>
                <wp:lineTo x="7200" y="21054"/>
                <wp:lineTo x="13600" y="21054"/>
                <wp:lineTo x="16800" y="21054"/>
                <wp:lineTo x="20800" y="16375"/>
                <wp:lineTo x="20800" y="6238"/>
                <wp:lineTo x="17600" y="1560"/>
                <wp:lineTo x="12000" y="0"/>
                <wp:lineTo x="8800" y="0"/>
              </wp:wrapPolygon>
            </wp:wrapThrough>
            <wp:docPr id="2" name="Picture 2" descr="Description: https://upload.wikimedia.org/wikipedia/commons/c/c9/K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upload.wikimedia.org/wikipedia/commons/c/c9/KP_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703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496">
        <w:rPr>
          <w:b/>
          <w:sz w:val="30"/>
          <w:szCs w:val="30"/>
        </w:rPr>
        <w:t>Elementary &amp; Secondary Education</w:t>
      </w:r>
    </w:p>
    <w:p w14:paraId="04938F0A" w14:textId="77777777" w:rsidR="00323D21" w:rsidRPr="00B22496" w:rsidRDefault="00323D21" w:rsidP="00323D21">
      <w:pPr>
        <w:widowControl/>
        <w:autoSpaceDE/>
        <w:autoSpaceDN/>
        <w:jc w:val="center"/>
        <w:rPr>
          <w:b/>
          <w:sz w:val="30"/>
          <w:szCs w:val="30"/>
        </w:rPr>
      </w:pPr>
      <w:r w:rsidRPr="00B22496">
        <w:rPr>
          <w:b/>
          <w:sz w:val="30"/>
          <w:szCs w:val="30"/>
        </w:rPr>
        <w:t>Govt; of Khyber Pakhtunkhwa</w:t>
      </w:r>
    </w:p>
    <w:p w14:paraId="2BE3231D" w14:textId="77777777" w:rsidR="00323D21" w:rsidRDefault="00323D21" w:rsidP="00323D21">
      <w:pPr>
        <w:widowControl/>
        <w:autoSpaceDE/>
        <w:autoSpaceDN/>
        <w:rPr>
          <w:b/>
          <w:szCs w:val="24"/>
        </w:rPr>
      </w:pPr>
    </w:p>
    <w:p w14:paraId="43C6D704" w14:textId="77777777" w:rsidR="00323D21" w:rsidRDefault="00323D21" w:rsidP="00323D21">
      <w:pPr>
        <w:widowControl/>
        <w:autoSpaceDE/>
        <w:autoSpaceDN/>
        <w:rPr>
          <w:b/>
          <w:szCs w:val="24"/>
        </w:rPr>
      </w:pPr>
    </w:p>
    <w:p w14:paraId="3E33993B" w14:textId="77777777" w:rsidR="00323D21" w:rsidRPr="00666E98" w:rsidRDefault="00323D21" w:rsidP="00323D21">
      <w:pPr>
        <w:widowControl/>
        <w:autoSpaceDE/>
        <w:autoSpaceDN/>
        <w:ind w:left="2160" w:firstLine="720"/>
        <w:rPr>
          <w:b/>
          <w:sz w:val="26"/>
        </w:rPr>
      </w:pPr>
      <w:r w:rsidRPr="00666E98">
        <w:rPr>
          <w:b/>
          <w:sz w:val="26"/>
        </w:rPr>
        <w:t>Request for Proposal</w:t>
      </w:r>
    </w:p>
    <w:p w14:paraId="5C8A5209" w14:textId="77777777" w:rsidR="00323D21" w:rsidRPr="00A9405B" w:rsidRDefault="00323D21" w:rsidP="00323D21">
      <w:pPr>
        <w:spacing w:before="72"/>
        <w:ind w:left="408" w:right="542"/>
        <w:jc w:val="center"/>
        <w:rPr>
          <w:rFonts w:ascii="Arial" w:eastAsia="Arial" w:hAnsi="Arial" w:cs="Arial"/>
          <w:b/>
          <w:color w:val="009242"/>
          <w:sz w:val="16"/>
          <w:szCs w:val="24"/>
        </w:rPr>
      </w:pPr>
    </w:p>
    <w:p w14:paraId="417A08CC" w14:textId="77777777" w:rsidR="00323D21" w:rsidRPr="00AE6BF1" w:rsidRDefault="00323D21" w:rsidP="00323D21">
      <w:pPr>
        <w:pStyle w:val="BodyText"/>
        <w:numPr>
          <w:ilvl w:val="0"/>
          <w:numId w:val="2"/>
        </w:numPr>
        <w:spacing w:before="101" w:line="276" w:lineRule="auto"/>
        <w:jc w:val="both"/>
        <w:rPr>
          <w:rFonts w:ascii="Arial" w:hAnsi="Arial" w:cs="Arial"/>
          <w:b/>
          <w:szCs w:val="20"/>
        </w:rPr>
      </w:pPr>
      <w:r w:rsidRPr="00AE6BF1">
        <w:rPr>
          <w:rFonts w:ascii="Arial" w:hAnsi="Arial" w:cs="Arial"/>
          <w:szCs w:val="20"/>
        </w:rPr>
        <w:t xml:space="preserve">Project Director, Action to Strengthen Performance for Inclusive &amp; Responsive Education (ASPIRE), a program administered by Elementary &amp; Secondary Education Department, Government of Khyber Pakhtunkhwa, invites sealed bids under National Competitive Bidding (NCB) from well-reputed manufacturers, or from their authorized dealers duly registered with income and sales tax authorities for </w:t>
      </w:r>
      <w:r w:rsidRPr="00AE6BF1">
        <w:rPr>
          <w:rFonts w:ascii="Arial" w:hAnsi="Arial" w:cs="Arial"/>
          <w:b/>
          <w:szCs w:val="20"/>
        </w:rPr>
        <w:t>supply of MHM kits for girls.</w:t>
      </w:r>
    </w:p>
    <w:p w14:paraId="01B058AC" w14:textId="77777777" w:rsidR="00323D21" w:rsidRPr="00AE6BF1" w:rsidRDefault="00323D21" w:rsidP="00323D21">
      <w:pPr>
        <w:pStyle w:val="BodyText"/>
        <w:numPr>
          <w:ilvl w:val="0"/>
          <w:numId w:val="2"/>
        </w:numPr>
        <w:spacing w:before="101" w:line="276" w:lineRule="auto"/>
        <w:jc w:val="both"/>
        <w:rPr>
          <w:rFonts w:ascii="Arial" w:hAnsi="Arial" w:cs="Arial"/>
          <w:szCs w:val="20"/>
        </w:rPr>
      </w:pPr>
      <w:r w:rsidRPr="00AE6BF1">
        <w:rPr>
          <w:rFonts w:ascii="Arial" w:hAnsi="Arial" w:cs="Arial"/>
          <w:szCs w:val="20"/>
        </w:rPr>
        <w:t>Bidding shall be conducted through Single Stage-two Envelopes Bidding Procedure as per KPPRA Rules-2014.</w:t>
      </w:r>
    </w:p>
    <w:p w14:paraId="65467ACD" w14:textId="24146BA5" w:rsidR="00323D21" w:rsidRPr="00AE6BF1" w:rsidRDefault="00323D21" w:rsidP="00323D21">
      <w:pPr>
        <w:pStyle w:val="BodyText"/>
        <w:numPr>
          <w:ilvl w:val="0"/>
          <w:numId w:val="2"/>
        </w:numPr>
        <w:spacing w:before="101" w:line="276" w:lineRule="auto"/>
        <w:jc w:val="both"/>
        <w:rPr>
          <w:rFonts w:ascii="Arial" w:hAnsi="Arial" w:cs="Arial"/>
          <w:szCs w:val="20"/>
        </w:rPr>
      </w:pPr>
      <w:r w:rsidRPr="00AE6BF1">
        <w:rPr>
          <w:rFonts w:ascii="Arial" w:hAnsi="Arial" w:cs="Arial"/>
          <w:szCs w:val="20"/>
        </w:rPr>
        <w:t xml:space="preserve">Bidding documents, detailed description, and quantities of items, can be obtained from the </w:t>
      </w:r>
      <w:r w:rsidRPr="00AE6BF1">
        <w:rPr>
          <w:rFonts w:ascii="Arial" w:hAnsi="Arial" w:cs="Arial"/>
          <w:szCs w:val="20"/>
        </w:rPr>
        <w:br/>
        <w:t xml:space="preserve">office of the undersigned during office hours till </w:t>
      </w:r>
      <w:r w:rsidR="00237C63">
        <w:rPr>
          <w:rFonts w:ascii="Arial" w:hAnsi="Arial" w:cs="Arial"/>
          <w:szCs w:val="20"/>
        </w:rPr>
        <w:t>28</w:t>
      </w:r>
      <w:r w:rsidRPr="00AE6BF1">
        <w:rPr>
          <w:rFonts w:ascii="Arial" w:hAnsi="Arial" w:cs="Arial"/>
          <w:szCs w:val="20"/>
        </w:rPr>
        <w:t>/</w:t>
      </w:r>
      <w:r w:rsidR="00237C63">
        <w:rPr>
          <w:rFonts w:ascii="Arial" w:hAnsi="Arial" w:cs="Arial"/>
          <w:szCs w:val="20"/>
        </w:rPr>
        <w:t>10</w:t>
      </w:r>
      <w:r w:rsidRPr="00AE6BF1">
        <w:rPr>
          <w:rFonts w:ascii="Arial" w:hAnsi="Arial" w:cs="Arial"/>
          <w:szCs w:val="20"/>
        </w:rPr>
        <w:t>/202</w:t>
      </w:r>
      <w:r>
        <w:rPr>
          <w:rFonts w:ascii="Arial" w:hAnsi="Arial" w:cs="Arial"/>
          <w:szCs w:val="20"/>
        </w:rPr>
        <w:t>4</w:t>
      </w:r>
      <w:r w:rsidRPr="00AE6BF1">
        <w:rPr>
          <w:rFonts w:ascii="Arial" w:hAnsi="Arial" w:cs="Arial"/>
          <w:szCs w:val="20"/>
        </w:rPr>
        <w:t xml:space="preserve"> against the non-refundable</w:t>
      </w:r>
      <w:r w:rsidRPr="00AE6BF1">
        <w:rPr>
          <w:rFonts w:ascii="Arial" w:hAnsi="Arial" w:cs="Arial"/>
          <w:szCs w:val="20"/>
        </w:rPr>
        <w:br/>
        <w:t xml:space="preserve">payment of Pak Rupees two thousand (Rs. 2000/-PKR). The Bidding Documents can also be downloaded from the following official website of Elementary &amp; Secondary Education Department, Khyber Pakhtunkhwa </w:t>
      </w:r>
      <w:hyperlink r:id="rId6" w:history="1">
        <w:r w:rsidRPr="00AE6BF1">
          <w:rPr>
            <w:rStyle w:val="Hyperlink"/>
            <w:rFonts w:ascii="Arial" w:hAnsi="Arial" w:cs="Arial"/>
            <w:szCs w:val="20"/>
          </w:rPr>
          <w:t>www.esed.</w:t>
        </w:r>
        <w:r>
          <w:rPr>
            <w:rStyle w:val="Hyperlink"/>
            <w:rFonts w:ascii="Arial" w:hAnsi="Arial" w:cs="Arial"/>
            <w:szCs w:val="20"/>
          </w:rPr>
          <w:t>gov.</w:t>
        </w:r>
        <w:r w:rsidRPr="00AE6BF1">
          <w:rPr>
            <w:rStyle w:val="Hyperlink"/>
            <w:rFonts w:ascii="Arial" w:hAnsi="Arial" w:cs="Arial"/>
            <w:szCs w:val="20"/>
          </w:rPr>
          <w:t>pk</w:t>
        </w:r>
      </w:hyperlink>
      <w:r w:rsidRPr="00AE6BF1">
        <w:rPr>
          <w:rFonts w:ascii="Arial" w:hAnsi="Arial" w:cs="Arial"/>
          <w:szCs w:val="20"/>
        </w:rPr>
        <w:t xml:space="preserve"> and KPPRA official website </w:t>
      </w:r>
      <w:hyperlink r:id="rId7" w:history="1">
        <w:r w:rsidRPr="00AE6BF1">
          <w:rPr>
            <w:rStyle w:val="Hyperlink"/>
            <w:rFonts w:ascii="Arial" w:hAnsi="Arial" w:cs="Arial"/>
            <w:szCs w:val="20"/>
          </w:rPr>
          <w:t>www.gov.kppra.pk</w:t>
        </w:r>
      </w:hyperlink>
      <w:r w:rsidRPr="00AE6BF1">
        <w:rPr>
          <w:rFonts w:ascii="Arial" w:hAnsi="Arial" w:cs="Arial"/>
          <w:szCs w:val="20"/>
        </w:rPr>
        <w:t>.</w:t>
      </w:r>
    </w:p>
    <w:p w14:paraId="5BE1ECC8" w14:textId="1E53881C" w:rsidR="00323D21" w:rsidRPr="00AE6BF1" w:rsidRDefault="00323D21" w:rsidP="00323D21">
      <w:pPr>
        <w:pStyle w:val="BodyText"/>
        <w:numPr>
          <w:ilvl w:val="0"/>
          <w:numId w:val="2"/>
        </w:numPr>
        <w:spacing w:before="101" w:line="276" w:lineRule="auto"/>
        <w:jc w:val="both"/>
        <w:rPr>
          <w:rFonts w:ascii="Arial" w:hAnsi="Arial" w:cs="Arial"/>
          <w:szCs w:val="20"/>
        </w:rPr>
      </w:pPr>
      <w:r w:rsidRPr="00AE6BF1">
        <w:rPr>
          <w:rFonts w:ascii="Arial" w:hAnsi="Arial" w:cs="Arial"/>
          <w:szCs w:val="20"/>
        </w:rPr>
        <w:t xml:space="preserve">The bids shall reach the </w:t>
      </w:r>
      <w:r>
        <w:rPr>
          <w:rFonts w:ascii="Arial" w:hAnsi="Arial" w:cs="Arial"/>
          <w:szCs w:val="20"/>
        </w:rPr>
        <w:t>Committee room of Elementary &amp; Secondary Education Department, Civil Secretariat Peshawar</w:t>
      </w:r>
      <w:r w:rsidRPr="00AE6BF1">
        <w:rPr>
          <w:rFonts w:ascii="Arial" w:hAnsi="Arial" w:cs="Arial"/>
          <w:szCs w:val="20"/>
        </w:rPr>
        <w:t xml:space="preserve"> through registered </w:t>
      </w:r>
      <w:proofErr w:type="spellStart"/>
      <w:r w:rsidRPr="00AE6BF1">
        <w:rPr>
          <w:rFonts w:ascii="Arial" w:hAnsi="Arial" w:cs="Arial"/>
          <w:szCs w:val="20"/>
        </w:rPr>
        <w:t>dak</w:t>
      </w:r>
      <w:proofErr w:type="spellEnd"/>
      <w:r w:rsidRPr="00AE6BF1">
        <w:rPr>
          <w:rFonts w:ascii="Arial" w:hAnsi="Arial" w:cs="Arial"/>
          <w:szCs w:val="20"/>
        </w:rPr>
        <w:t xml:space="preserve"> or Courier Services on or before </w:t>
      </w:r>
      <w:r>
        <w:rPr>
          <w:rFonts w:ascii="Arial" w:hAnsi="Arial" w:cs="Arial"/>
          <w:b/>
          <w:szCs w:val="20"/>
        </w:rPr>
        <w:t>29</w:t>
      </w:r>
      <w:r w:rsidRPr="00AE6BF1">
        <w:rPr>
          <w:rFonts w:ascii="Arial" w:hAnsi="Arial" w:cs="Arial"/>
          <w:b/>
          <w:szCs w:val="20"/>
        </w:rPr>
        <w:t>/</w:t>
      </w:r>
      <w:r>
        <w:rPr>
          <w:rFonts w:ascii="Arial" w:hAnsi="Arial" w:cs="Arial"/>
          <w:b/>
          <w:szCs w:val="20"/>
        </w:rPr>
        <w:t>10</w:t>
      </w:r>
      <w:r w:rsidRPr="00AE6BF1">
        <w:rPr>
          <w:rFonts w:ascii="Arial" w:hAnsi="Arial" w:cs="Arial"/>
          <w:b/>
          <w:szCs w:val="20"/>
        </w:rPr>
        <w:t>/202</w:t>
      </w:r>
      <w:r>
        <w:rPr>
          <w:rFonts w:ascii="Arial" w:hAnsi="Arial" w:cs="Arial"/>
          <w:b/>
          <w:szCs w:val="20"/>
        </w:rPr>
        <w:t>4</w:t>
      </w:r>
      <w:r w:rsidRPr="00AE6BF1">
        <w:rPr>
          <w:rFonts w:ascii="Arial" w:hAnsi="Arial" w:cs="Arial"/>
          <w:b/>
          <w:szCs w:val="20"/>
        </w:rPr>
        <w:t xml:space="preserve"> at 11:00AM</w:t>
      </w:r>
      <w:r w:rsidRPr="00AE6BF1">
        <w:rPr>
          <w:rFonts w:ascii="Arial" w:hAnsi="Arial" w:cs="Arial"/>
          <w:szCs w:val="20"/>
        </w:rPr>
        <w:t>. The bids shall be opened on the same day by the Procurement committee in the presence of Representatives of the bidders who chose to attend at 11:30 AM in the office of the undersigned. Bid submitted after due date &amp; time shall not be entertained.</w:t>
      </w:r>
    </w:p>
    <w:p w14:paraId="05458B21" w14:textId="77777777" w:rsidR="00323D21" w:rsidRPr="00AE6BF1" w:rsidRDefault="00323D21" w:rsidP="00323D21">
      <w:pPr>
        <w:pStyle w:val="BodyText"/>
        <w:numPr>
          <w:ilvl w:val="0"/>
          <w:numId w:val="2"/>
        </w:numPr>
        <w:spacing w:before="101" w:line="276" w:lineRule="auto"/>
        <w:jc w:val="both"/>
        <w:rPr>
          <w:rFonts w:ascii="Arial" w:hAnsi="Arial" w:cs="Arial"/>
          <w:szCs w:val="20"/>
        </w:rPr>
      </w:pPr>
      <w:r w:rsidRPr="00AE6BF1">
        <w:rPr>
          <w:rFonts w:ascii="Arial" w:hAnsi="Arial" w:cs="Arial"/>
          <w:szCs w:val="20"/>
        </w:rPr>
        <w:t xml:space="preserve">The bid must be accompanied with Bid Security @ </w:t>
      </w:r>
      <w:r>
        <w:rPr>
          <w:rFonts w:ascii="Arial" w:hAnsi="Arial" w:cs="Arial"/>
          <w:szCs w:val="20"/>
        </w:rPr>
        <w:t>5</w:t>
      </w:r>
      <w:r w:rsidRPr="00AE6BF1">
        <w:rPr>
          <w:rFonts w:ascii="Arial" w:hAnsi="Arial" w:cs="Arial"/>
          <w:szCs w:val="20"/>
        </w:rPr>
        <w:t xml:space="preserve">% of the bid value in the shape of </w:t>
      </w:r>
      <w:r w:rsidRPr="00AE6BF1">
        <w:rPr>
          <w:rFonts w:ascii="Arial" w:hAnsi="Arial" w:cs="Arial"/>
          <w:szCs w:val="20"/>
        </w:rPr>
        <w:br/>
        <w:t>Demand Draft (DD) or Call Deposit Receipt (CDR) in the name of in the name of the undersigned.</w:t>
      </w:r>
    </w:p>
    <w:p w14:paraId="57F715A1" w14:textId="77777777" w:rsidR="00323D21" w:rsidRPr="00AE6BF1" w:rsidRDefault="00323D21" w:rsidP="00323D21">
      <w:pPr>
        <w:pStyle w:val="BodyText"/>
        <w:numPr>
          <w:ilvl w:val="0"/>
          <w:numId w:val="2"/>
        </w:numPr>
        <w:spacing w:before="101" w:line="276" w:lineRule="auto"/>
        <w:jc w:val="both"/>
        <w:rPr>
          <w:rFonts w:ascii="Arial" w:hAnsi="Arial" w:cs="Arial"/>
          <w:szCs w:val="20"/>
        </w:rPr>
      </w:pPr>
      <w:r w:rsidRPr="00AE6BF1">
        <w:rPr>
          <w:rFonts w:ascii="Arial" w:hAnsi="Arial" w:cs="Arial"/>
          <w:szCs w:val="20"/>
        </w:rPr>
        <w:t>Bids/Rates shall be quoted in Pak Rupees and on FOR basis inclusive taxes where applicable.</w:t>
      </w:r>
    </w:p>
    <w:p w14:paraId="3D059482" w14:textId="77B0B6A1" w:rsidR="00323D21" w:rsidRPr="00AE6BF1" w:rsidRDefault="00323D21" w:rsidP="00323D21">
      <w:pPr>
        <w:pStyle w:val="ListParagraph"/>
        <w:numPr>
          <w:ilvl w:val="0"/>
          <w:numId w:val="2"/>
        </w:numPr>
        <w:tabs>
          <w:tab w:val="left" w:pos="593"/>
        </w:tabs>
        <w:spacing w:before="132" w:line="276" w:lineRule="auto"/>
        <w:ind w:right="-53"/>
        <w:jc w:val="both"/>
        <w:rPr>
          <w:rFonts w:ascii="Arial" w:hAnsi="Arial" w:cs="Arial"/>
          <w:szCs w:val="20"/>
        </w:rPr>
      </w:pPr>
      <w:r>
        <w:rPr>
          <w:rFonts w:ascii="Arial" w:hAnsi="Arial" w:cs="Arial"/>
          <w:szCs w:val="20"/>
        </w:rPr>
        <w:t xml:space="preserve">  </w:t>
      </w:r>
      <w:r w:rsidRPr="00AE6BF1">
        <w:rPr>
          <w:rFonts w:ascii="Arial" w:hAnsi="Arial" w:cs="Arial"/>
          <w:szCs w:val="20"/>
        </w:rPr>
        <w:t>All</w:t>
      </w:r>
      <w:r w:rsidRPr="00AE6BF1">
        <w:rPr>
          <w:rFonts w:ascii="Arial" w:hAnsi="Arial" w:cs="Arial"/>
          <w:spacing w:val="1"/>
          <w:szCs w:val="20"/>
        </w:rPr>
        <w:t xml:space="preserve"> </w:t>
      </w:r>
      <w:r w:rsidRPr="00AE6BF1">
        <w:rPr>
          <w:rFonts w:ascii="Arial" w:hAnsi="Arial" w:cs="Arial"/>
          <w:szCs w:val="20"/>
        </w:rPr>
        <w:t>bidders</w:t>
      </w:r>
      <w:r w:rsidRPr="00AE6BF1">
        <w:rPr>
          <w:rFonts w:ascii="Arial" w:hAnsi="Arial" w:cs="Arial"/>
          <w:spacing w:val="1"/>
          <w:szCs w:val="20"/>
        </w:rPr>
        <w:t xml:space="preserve"> </w:t>
      </w:r>
      <w:r w:rsidRPr="00AE6BF1">
        <w:rPr>
          <w:rFonts w:ascii="Arial" w:hAnsi="Arial" w:cs="Arial"/>
          <w:szCs w:val="20"/>
        </w:rPr>
        <w:t>are required</w:t>
      </w:r>
      <w:r w:rsidRPr="00AE6BF1">
        <w:rPr>
          <w:rFonts w:ascii="Arial" w:hAnsi="Arial" w:cs="Arial"/>
          <w:spacing w:val="1"/>
          <w:szCs w:val="20"/>
        </w:rPr>
        <w:t xml:space="preserve"> </w:t>
      </w:r>
      <w:r w:rsidRPr="00AE6BF1">
        <w:rPr>
          <w:rFonts w:ascii="Arial" w:hAnsi="Arial" w:cs="Arial"/>
          <w:szCs w:val="20"/>
        </w:rPr>
        <w:t>to</w:t>
      </w:r>
      <w:r w:rsidRPr="00AE6BF1">
        <w:rPr>
          <w:rFonts w:ascii="Arial" w:hAnsi="Arial" w:cs="Arial"/>
          <w:spacing w:val="1"/>
          <w:szCs w:val="20"/>
        </w:rPr>
        <w:t xml:space="preserve"> </w:t>
      </w:r>
      <w:r w:rsidRPr="00AE6BF1">
        <w:rPr>
          <w:rFonts w:ascii="Arial" w:hAnsi="Arial" w:cs="Arial"/>
          <w:szCs w:val="20"/>
        </w:rPr>
        <w:t>be</w:t>
      </w:r>
      <w:r w:rsidRPr="00AE6BF1">
        <w:rPr>
          <w:rFonts w:ascii="Arial" w:hAnsi="Arial" w:cs="Arial"/>
          <w:spacing w:val="1"/>
          <w:szCs w:val="20"/>
        </w:rPr>
        <w:t xml:space="preserve"> </w:t>
      </w:r>
      <w:r w:rsidRPr="00AE6BF1">
        <w:rPr>
          <w:rFonts w:ascii="Arial" w:hAnsi="Arial" w:cs="Arial"/>
          <w:szCs w:val="20"/>
        </w:rPr>
        <w:t>registered</w:t>
      </w:r>
      <w:r w:rsidRPr="00AE6BF1">
        <w:rPr>
          <w:rFonts w:ascii="Arial" w:hAnsi="Arial" w:cs="Arial"/>
          <w:spacing w:val="1"/>
          <w:szCs w:val="20"/>
        </w:rPr>
        <w:t xml:space="preserve"> </w:t>
      </w:r>
      <w:r w:rsidRPr="00AE6BF1">
        <w:rPr>
          <w:rFonts w:ascii="Arial" w:hAnsi="Arial" w:cs="Arial"/>
          <w:szCs w:val="20"/>
        </w:rPr>
        <w:t>with</w:t>
      </w:r>
      <w:r w:rsidRPr="00AE6BF1">
        <w:rPr>
          <w:rFonts w:ascii="Arial" w:hAnsi="Arial" w:cs="Arial"/>
          <w:spacing w:val="1"/>
          <w:szCs w:val="20"/>
        </w:rPr>
        <w:t xml:space="preserve"> </w:t>
      </w:r>
      <w:r w:rsidRPr="00AE6BF1">
        <w:rPr>
          <w:rFonts w:ascii="Arial" w:hAnsi="Arial" w:cs="Arial"/>
          <w:szCs w:val="20"/>
        </w:rPr>
        <w:t>the Khyber</w:t>
      </w:r>
      <w:r w:rsidRPr="00AE6BF1">
        <w:rPr>
          <w:rFonts w:ascii="Arial" w:hAnsi="Arial" w:cs="Arial"/>
          <w:spacing w:val="1"/>
          <w:szCs w:val="20"/>
        </w:rPr>
        <w:t xml:space="preserve"> </w:t>
      </w:r>
      <w:r w:rsidRPr="00AE6BF1">
        <w:rPr>
          <w:rFonts w:ascii="Arial" w:hAnsi="Arial" w:cs="Arial"/>
          <w:szCs w:val="20"/>
        </w:rPr>
        <w:t>Pakhtunkhwa Revenue</w:t>
      </w:r>
      <w:r w:rsidRPr="00AE6BF1">
        <w:rPr>
          <w:rFonts w:ascii="Arial" w:hAnsi="Arial" w:cs="Arial"/>
          <w:spacing w:val="1"/>
          <w:szCs w:val="20"/>
        </w:rPr>
        <w:t xml:space="preserve"> </w:t>
      </w:r>
      <w:r w:rsidRPr="00AE6BF1">
        <w:rPr>
          <w:rFonts w:ascii="Arial" w:hAnsi="Arial" w:cs="Arial"/>
          <w:szCs w:val="20"/>
        </w:rPr>
        <w:t>authority,</w:t>
      </w:r>
      <w:r w:rsidRPr="00AE6BF1">
        <w:rPr>
          <w:rFonts w:ascii="Arial" w:hAnsi="Arial" w:cs="Arial"/>
          <w:spacing w:val="1"/>
          <w:szCs w:val="20"/>
        </w:rPr>
        <w:t xml:space="preserve"> </w:t>
      </w:r>
      <w:r w:rsidRPr="00AE6BF1">
        <w:rPr>
          <w:rFonts w:ascii="Arial" w:hAnsi="Arial" w:cs="Arial"/>
          <w:szCs w:val="20"/>
        </w:rPr>
        <w:t>established under the Khyber Pakhtunkhwa Finance Act, 2013 (Khyber Pakhtunkhwa Act No. XXI</w:t>
      </w:r>
      <w:r w:rsidRPr="00AE6BF1">
        <w:rPr>
          <w:rFonts w:ascii="Arial" w:hAnsi="Arial" w:cs="Arial"/>
          <w:spacing w:val="1"/>
          <w:szCs w:val="20"/>
        </w:rPr>
        <w:t xml:space="preserve"> </w:t>
      </w:r>
      <w:r w:rsidRPr="00AE6BF1">
        <w:rPr>
          <w:rFonts w:ascii="Arial" w:hAnsi="Arial" w:cs="Arial"/>
          <w:szCs w:val="20"/>
        </w:rPr>
        <w:t>of</w:t>
      </w:r>
      <w:r w:rsidRPr="00AE6BF1">
        <w:rPr>
          <w:rFonts w:ascii="Arial" w:hAnsi="Arial" w:cs="Arial"/>
          <w:spacing w:val="-2"/>
          <w:szCs w:val="20"/>
        </w:rPr>
        <w:t xml:space="preserve"> </w:t>
      </w:r>
      <w:r w:rsidRPr="00AE6BF1">
        <w:rPr>
          <w:rFonts w:ascii="Arial" w:hAnsi="Arial" w:cs="Arial"/>
          <w:szCs w:val="20"/>
        </w:rPr>
        <w:t>2013),</w:t>
      </w:r>
      <w:r w:rsidRPr="00AE6BF1">
        <w:rPr>
          <w:rFonts w:ascii="Arial" w:hAnsi="Arial" w:cs="Arial"/>
          <w:spacing w:val="-2"/>
          <w:szCs w:val="20"/>
        </w:rPr>
        <w:t xml:space="preserve"> </w:t>
      </w:r>
      <w:r w:rsidRPr="00AE6BF1">
        <w:rPr>
          <w:rFonts w:ascii="Arial" w:hAnsi="Arial" w:cs="Arial"/>
          <w:szCs w:val="20"/>
        </w:rPr>
        <w:t>for</w:t>
      </w:r>
      <w:r w:rsidRPr="00AE6BF1">
        <w:rPr>
          <w:rFonts w:ascii="Arial" w:hAnsi="Arial" w:cs="Arial"/>
          <w:spacing w:val="-2"/>
          <w:szCs w:val="20"/>
        </w:rPr>
        <w:t xml:space="preserve"> </w:t>
      </w:r>
      <w:r w:rsidRPr="00AE6BF1">
        <w:rPr>
          <w:rFonts w:ascii="Arial" w:hAnsi="Arial" w:cs="Arial"/>
          <w:szCs w:val="20"/>
        </w:rPr>
        <w:t>works,</w:t>
      </w:r>
      <w:r w:rsidRPr="00AE6BF1">
        <w:rPr>
          <w:rFonts w:ascii="Arial" w:hAnsi="Arial" w:cs="Arial"/>
          <w:spacing w:val="-2"/>
          <w:szCs w:val="20"/>
        </w:rPr>
        <w:t xml:space="preserve"> </w:t>
      </w:r>
      <w:r w:rsidRPr="00AE6BF1">
        <w:rPr>
          <w:rFonts w:ascii="Arial" w:hAnsi="Arial" w:cs="Arial"/>
          <w:szCs w:val="20"/>
        </w:rPr>
        <w:t>consulting</w:t>
      </w:r>
      <w:r w:rsidRPr="00AE6BF1">
        <w:rPr>
          <w:rFonts w:ascii="Arial" w:hAnsi="Arial" w:cs="Arial"/>
          <w:spacing w:val="-2"/>
          <w:szCs w:val="20"/>
        </w:rPr>
        <w:t xml:space="preserve"> </w:t>
      </w:r>
      <w:r w:rsidRPr="00AE6BF1">
        <w:rPr>
          <w:rFonts w:ascii="Arial" w:hAnsi="Arial" w:cs="Arial"/>
          <w:szCs w:val="20"/>
        </w:rPr>
        <w:t>and</w:t>
      </w:r>
      <w:r w:rsidRPr="00AE6BF1">
        <w:rPr>
          <w:rFonts w:ascii="Arial" w:hAnsi="Arial" w:cs="Arial"/>
          <w:spacing w:val="-1"/>
          <w:szCs w:val="20"/>
        </w:rPr>
        <w:t xml:space="preserve"> </w:t>
      </w:r>
      <w:r w:rsidRPr="00AE6BF1">
        <w:rPr>
          <w:rFonts w:ascii="Arial" w:hAnsi="Arial" w:cs="Arial"/>
          <w:szCs w:val="20"/>
        </w:rPr>
        <w:t>non-consulting</w:t>
      </w:r>
      <w:r w:rsidRPr="00AE6BF1">
        <w:rPr>
          <w:rFonts w:ascii="Arial" w:hAnsi="Arial" w:cs="Arial"/>
          <w:spacing w:val="-1"/>
          <w:szCs w:val="20"/>
        </w:rPr>
        <w:t xml:space="preserve"> </w:t>
      </w:r>
      <w:r w:rsidRPr="00AE6BF1">
        <w:rPr>
          <w:rFonts w:ascii="Arial" w:hAnsi="Arial" w:cs="Arial"/>
          <w:szCs w:val="20"/>
        </w:rPr>
        <w:t>services</w:t>
      </w:r>
      <w:r w:rsidRPr="00AE6BF1">
        <w:rPr>
          <w:rFonts w:ascii="Arial" w:hAnsi="Arial" w:cs="Arial"/>
          <w:spacing w:val="-1"/>
          <w:szCs w:val="20"/>
        </w:rPr>
        <w:t xml:space="preserve"> </w:t>
      </w:r>
      <w:r w:rsidRPr="00AE6BF1">
        <w:rPr>
          <w:rFonts w:ascii="Arial" w:hAnsi="Arial" w:cs="Arial"/>
          <w:szCs w:val="20"/>
        </w:rPr>
        <w:t>as</w:t>
      </w:r>
      <w:r w:rsidRPr="00AE6BF1">
        <w:rPr>
          <w:rFonts w:ascii="Arial" w:hAnsi="Arial" w:cs="Arial"/>
          <w:spacing w:val="-2"/>
          <w:szCs w:val="20"/>
        </w:rPr>
        <w:t xml:space="preserve"> </w:t>
      </w:r>
      <w:r w:rsidRPr="00AE6BF1">
        <w:rPr>
          <w:rFonts w:ascii="Arial" w:hAnsi="Arial" w:cs="Arial"/>
          <w:szCs w:val="20"/>
        </w:rPr>
        <w:t>listed</w:t>
      </w:r>
      <w:r w:rsidRPr="00AE6BF1">
        <w:rPr>
          <w:rFonts w:ascii="Arial" w:hAnsi="Arial" w:cs="Arial"/>
          <w:spacing w:val="-1"/>
          <w:szCs w:val="20"/>
        </w:rPr>
        <w:t xml:space="preserve"> </w:t>
      </w:r>
      <w:r w:rsidRPr="00AE6BF1">
        <w:rPr>
          <w:rFonts w:ascii="Arial" w:hAnsi="Arial" w:cs="Arial"/>
          <w:szCs w:val="20"/>
        </w:rPr>
        <w:t>in</w:t>
      </w:r>
      <w:r w:rsidRPr="00AE6BF1">
        <w:rPr>
          <w:rFonts w:ascii="Arial" w:hAnsi="Arial" w:cs="Arial"/>
          <w:spacing w:val="-3"/>
          <w:szCs w:val="20"/>
        </w:rPr>
        <w:t xml:space="preserve"> </w:t>
      </w:r>
      <w:r w:rsidRPr="00AE6BF1">
        <w:rPr>
          <w:rFonts w:ascii="Arial" w:hAnsi="Arial" w:cs="Arial"/>
          <w:szCs w:val="20"/>
        </w:rPr>
        <w:t>schedule-II</w:t>
      </w:r>
      <w:r w:rsidRPr="00AE6BF1">
        <w:rPr>
          <w:rFonts w:ascii="Arial" w:hAnsi="Arial" w:cs="Arial"/>
          <w:spacing w:val="-3"/>
          <w:szCs w:val="20"/>
        </w:rPr>
        <w:t xml:space="preserve"> </w:t>
      </w:r>
      <w:r w:rsidRPr="00AE6BF1">
        <w:rPr>
          <w:rFonts w:ascii="Arial" w:hAnsi="Arial" w:cs="Arial"/>
          <w:szCs w:val="20"/>
        </w:rPr>
        <w:t>of</w:t>
      </w:r>
      <w:r w:rsidRPr="00AE6BF1">
        <w:rPr>
          <w:rFonts w:ascii="Arial" w:hAnsi="Arial" w:cs="Arial"/>
          <w:spacing w:val="-2"/>
          <w:szCs w:val="20"/>
        </w:rPr>
        <w:t xml:space="preserve"> </w:t>
      </w:r>
      <w:r w:rsidRPr="00AE6BF1">
        <w:rPr>
          <w:rFonts w:ascii="Arial" w:hAnsi="Arial" w:cs="Arial"/>
          <w:szCs w:val="20"/>
        </w:rPr>
        <w:t>the</w:t>
      </w:r>
      <w:r w:rsidRPr="00AE6BF1">
        <w:rPr>
          <w:rFonts w:ascii="Arial" w:hAnsi="Arial" w:cs="Arial"/>
          <w:spacing w:val="-3"/>
          <w:szCs w:val="20"/>
        </w:rPr>
        <w:t xml:space="preserve"> </w:t>
      </w:r>
      <w:r w:rsidRPr="00AE6BF1">
        <w:rPr>
          <w:rFonts w:ascii="Arial" w:hAnsi="Arial" w:cs="Arial"/>
          <w:szCs w:val="20"/>
        </w:rPr>
        <w:t>Act ibid).</w:t>
      </w:r>
    </w:p>
    <w:p w14:paraId="1A1F22F5" w14:textId="77777777" w:rsidR="00323D21" w:rsidRPr="00AE6BF1" w:rsidRDefault="00323D21" w:rsidP="00323D21">
      <w:pPr>
        <w:pStyle w:val="BodyText"/>
        <w:numPr>
          <w:ilvl w:val="0"/>
          <w:numId w:val="2"/>
        </w:numPr>
        <w:spacing w:before="101" w:line="276" w:lineRule="auto"/>
        <w:jc w:val="both"/>
        <w:rPr>
          <w:rFonts w:ascii="Arial" w:hAnsi="Arial" w:cs="Arial"/>
          <w:szCs w:val="20"/>
        </w:rPr>
      </w:pPr>
      <w:r w:rsidRPr="00AE6BF1">
        <w:rPr>
          <w:rFonts w:ascii="Arial" w:hAnsi="Arial" w:cs="Arial"/>
          <w:szCs w:val="20"/>
        </w:rPr>
        <w:t>Bidders are required to offer most competitive lowest rat</w:t>
      </w:r>
      <w:bookmarkStart w:id="0" w:name="_GoBack"/>
      <w:bookmarkEnd w:id="0"/>
      <w:r w:rsidRPr="00AE6BF1">
        <w:rPr>
          <w:rFonts w:ascii="Arial" w:hAnsi="Arial" w:cs="Arial"/>
          <w:szCs w:val="20"/>
        </w:rPr>
        <w:t>e of their items inclusive of all the taxes, as negotiations on quoted rates are not allowed under the rules. The bid must be valid up to 90 days from date of opening of the bid.</w:t>
      </w:r>
    </w:p>
    <w:p w14:paraId="378CE1C7" w14:textId="77777777" w:rsidR="00323D21" w:rsidRPr="00AE6BF1" w:rsidRDefault="00323D21" w:rsidP="00323D21">
      <w:pPr>
        <w:pStyle w:val="BodyText"/>
        <w:numPr>
          <w:ilvl w:val="0"/>
          <w:numId w:val="2"/>
        </w:numPr>
        <w:spacing w:before="101" w:line="276" w:lineRule="auto"/>
        <w:jc w:val="both"/>
        <w:rPr>
          <w:rFonts w:ascii="Arial" w:hAnsi="Arial" w:cs="Arial"/>
          <w:szCs w:val="20"/>
        </w:rPr>
      </w:pPr>
      <w:r w:rsidRPr="00AE6BF1">
        <w:rPr>
          <w:rFonts w:ascii="Arial" w:hAnsi="Arial" w:cs="Arial"/>
          <w:szCs w:val="20"/>
        </w:rPr>
        <w:t>The undersigned reserves the right to reject any or all the bids as per provisions contained in Rule 47 of KPPRA Procurement Rules 2014.</w:t>
      </w:r>
    </w:p>
    <w:p w14:paraId="32BE61CA" w14:textId="77777777" w:rsidR="00323D21" w:rsidRPr="00AE6BF1" w:rsidRDefault="00323D21" w:rsidP="00323D21">
      <w:pPr>
        <w:tabs>
          <w:tab w:val="left" w:pos="593"/>
        </w:tabs>
        <w:spacing w:before="132"/>
        <w:ind w:right="375"/>
        <w:jc w:val="both"/>
        <w:rPr>
          <w:rFonts w:ascii="Arial" w:hAnsi="Arial" w:cs="Arial"/>
          <w:szCs w:val="20"/>
        </w:rPr>
      </w:pPr>
    </w:p>
    <w:p w14:paraId="4CBA5BB2" w14:textId="77777777" w:rsidR="00323D21" w:rsidRPr="00AE6BF1" w:rsidRDefault="00323D21" w:rsidP="00237C63">
      <w:pPr>
        <w:pStyle w:val="BodyText"/>
        <w:ind w:left="5040"/>
        <w:jc w:val="center"/>
        <w:rPr>
          <w:rFonts w:ascii="Arial" w:hAnsi="Arial" w:cs="Arial"/>
          <w:b/>
          <w:szCs w:val="20"/>
        </w:rPr>
      </w:pPr>
      <w:r w:rsidRPr="00AE6BF1">
        <w:rPr>
          <w:rFonts w:ascii="Arial" w:hAnsi="Arial" w:cs="Arial"/>
          <w:b/>
          <w:szCs w:val="20"/>
        </w:rPr>
        <w:t>Project Director, ASPIRE</w:t>
      </w:r>
    </w:p>
    <w:p w14:paraId="245CA949" w14:textId="77777777" w:rsidR="00323D21" w:rsidRPr="00AE6BF1" w:rsidRDefault="00323D21" w:rsidP="00323D21">
      <w:pPr>
        <w:pStyle w:val="BodyText"/>
        <w:rPr>
          <w:rFonts w:ascii="Arial" w:hAnsi="Arial" w:cs="Arial"/>
          <w:b/>
          <w:szCs w:val="20"/>
        </w:rPr>
      </w:pPr>
      <w:r>
        <w:rPr>
          <w:rFonts w:ascii="Arial" w:hAnsi="Arial" w:cs="Arial"/>
          <w:b/>
          <w:szCs w:val="20"/>
        </w:rPr>
        <w:tab/>
      </w:r>
      <w:r>
        <w:rPr>
          <w:rFonts w:ascii="Arial" w:hAnsi="Arial" w:cs="Arial"/>
          <w:b/>
          <w:szCs w:val="20"/>
        </w:rPr>
        <w:tab/>
      </w:r>
      <w:r>
        <w:rPr>
          <w:rFonts w:ascii="Arial" w:hAnsi="Arial" w:cs="Arial"/>
          <w:b/>
          <w:szCs w:val="20"/>
        </w:rPr>
        <w:tab/>
      </w:r>
      <w:r>
        <w:rPr>
          <w:rFonts w:ascii="Arial" w:hAnsi="Arial" w:cs="Arial"/>
          <w:b/>
          <w:szCs w:val="20"/>
        </w:rPr>
        <w:tab/>
      </w:r>
      <w:r>
        <w:rPr>
          <w:rFonts w:ascii="Arial" w:hAnsi="Arial" w:cs="Arial"/>
          <w:b/>
          <w:szCs w:val="20"/>
        </w:rPr>
        <w:tab/>
      </w:r>
      <w:r>
        <w:rPr>
          <w:rFonts w:ascii="Arial" w:hAnsi="Arial" w:cs="Arial"/>
          <w:b/>
          <w:szCs w:val="20"/>
        </w:rPr>
        <w:tab/>
      </w:r>
      <w:r>
        <w:rPr>
          <w:rFonts w:ascii="Arial" w:hAnsi="Arial" w:cs="Arial"/>
          <w:b/>
          <w:szCs w:val="20"/>
        </w:rPr>
        <w:tab/>
        <w:t xml:space="preserve">     </w:t>
      </w:r>
      <w:r w:rsidRPr="00AE6BF1">
        <w:rPr>
          <w:rFonts w:ascii="Arial" w:hAnsi="Arial" w:cs="Arial"/>
          <w:b/>
          <w:szCs w:val="20"/>
        </w:rPr>
        <w:t>E&amp;SE Department</w:t>
      </w:r>
      <w:r>
        <w:rPr>
          <w:rFonts w:ascii="Arial" w:hAnsi="Arial" w:cs="Arial"/>
          <w:b/>
          <w:szCs w:val="20"/>
        </w:rPr>
        <w:t xml:space="preserve">, </w:t>
      </w:r>
      <w:r w:rsidRPr="00AE6BF1">
        <w:rPr>
          <w:rFonts w:ascii="Arial" w:hAnsi="Arial" w:cs="Arial"/>
          <w:b/>
          <w:szCs w:val="20"/>
        </w:rPr>
        <w:t>Civil Secretariat,</w:t>
      </w:r>
      <w:r>
        <w:rPr>
          <w:rFonts w:ascii="Arial" w:hAnsi="Arial" w:cs="Arial"/>
          <w:b/>
          <w:szCs w:val="20"/>
        </w:rPr>
        <w:t xml:space="preserve"> </w:t>
      </w:r>
      <w:r w:rsidRPr="00AE6BF1">
        <w:rPr>
          <w:rFonts w:ascii="Arial" w:hAnsi="Arial" w:cs="Arial"/>
          <w:b/>
          <w:szCs w:val="20"/>
        </w:rPr>
        <w:t>Peshawar</w:t>
      </w:r>
    </w:p>
    <w:p w14:paraId="11D72565" w14:textId="63BCEE6F" w:rsidR="00323D21" w:rsidRDefault="00323D21" w:rsidP="00323D21">
      <w:pPr>
        <w:pStyle w:val="BodyText"/>
        <w:ind w:left="5760"/>
        <w:jc w:val="center"/>
        <w:rPr>
          <w:rFonts w:ascii="Arial" w:hAnsi="Arial" w:cs="Arial"/>
          <w:b/>
          <w:szCs w:val="20"/>
        </w:rPr>
      </w:pPr>
      <w:r w:rsidRPr="00AE6BF1">
        <w:rPr>
          <w:rFonts w:ascii="Arial" w:hAnsi="Arial" w:cs="Arial"/>
          <w:b/>
          <w:szCs w:val="20"/>
        </w:rPr>
        <w:t>Contact No. 091-92</w:t>
      </w:r>
      <w:r>
        <w:rPr>
          <w:rFonts w:ascii="Arial" w:hAnsi="Arial" w:cs="Arial"/>
          <w:b/>
          <w:szCs w:val="20"/>
        </w:rPr>
        <w:t>10</w:t>
      </w:r>
      <w:r w:rsidR="00237C63">
        <w:rPr>
          <w:rFonts w:ascii="Arial" w:hAnsi="Arial" w:cs="Arial"/>
          <w:b/>
          <w:szCs w:val="20"/>
        </w:rPr>
        <w:t>488</w:t>
      </w:r>
      <w:r>
        <w:rPr>
          <w:rFonts w:ascii="Arial" w:hAnsi="Arial" w:cs="Arial"/>
          <w:b/>
          <w:szCs w:val="20"/>
        </w:rPr>
        <w:t>/9210481</w:t>
      </w:r>
    </w:p>
    <w:p w14:paraId="09614292" w14:textId="77777777" w:rsidR="00402A7F" w:rsidRDefault="00402A7F">
      <w:pPr>
        <w:rPr>
          <w:rFonts w:ascii="Arial" w:hAnsi="Arial" w:cs="Arial"/>
          <w:b/>
          <w:szCs w:val="20"/>
        </w:rPr>
      </w:pPr>
    </w:p>
    <w:sectPr w:rsidR="00402A7F" w:rsidSect="00AE6BF1">
      <w:type w:val="continuous"/>
      <w:pgSz w:w="11907" w:h="16839" w:code="9"/>
      <w:pgMar w:top="1080" w:right="780" w:bottom="280" w:left="9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55C7F"/>
    <w:multiLevelType w:val="hybridMultilevel"/>
    <w:tmpl w:val="8B62BC9C"/>
    <w:lvl w:ilvl="0" w:tplc="65026FF6">
      <w:start w:val="1"/>
      <w:numFmt w:val="decimal"/>
      <w:lvlText w:val="%1."/>
      <w:lvlJc w:val="left"/>
      <w:pPr>
        <w:ind w:left="592" w:hanging="361"/>
      </w:pPr>
      <w:rPr>
        <w:rFonts w:ascii="Tahoma" w:eastAsia="Tahoma" w:hAnsi="Tahoma" w:cs="Tahoma" w:hint="default"/>
        <w:b/>
        <w:bCs/>
        <w:spacing w:val="0"/>
        <w:w w:val="100"/>
        <w:sz w:val="22"/>
        <w:szCs w:val="22"/>
        <w:lang w:val="en-US" w:eastAsia="en-US" w:bidi="ar-SA"/>
      </w:rPr>
    </w:lvl>
    <w:lvl w:ilvl="1" w:tplc="90220CE4">
      <w:numFmt w:val="bullet"/>
      <w:lvlText w:val="•"/>
      <w:lvlJc w:val="left"/>
      <w:pPr>
        <w:ind w:left="1594" w:hanging="361"/>
      </w:pPr>
      <w:rPr>
        <w:rFonts w:hint="default"/>
        <w:lang w:val="en-US" w:eastAsia="en-US" w:bidi="ar-SA"/>
      </w:rPr>
    </w:lvl>
    <w:lvl w:ilvl="2" w:tplc="F808D66C">
      <w:numFmt w:val="bullet"/>
      <w:lvlText w:val="•"/>
      <w:lvlJc w:val="left"/>
      <w:pPr>
        <w:ind w:left="2588" w:hanging="361"/>
      </w:pPr>
      <w:rPr>
        <w:rFonts w:hint="default"/>
        <w:lang w:val="en-US" w:eastAsia="en-US" w:bidi="ar-SA"/>
      </w:rPr>
    </w:lvl>
    <w:lvl w:ilvl="3" w:tplc="A2D2BD34">
      <w:numFmt w:val="bullet"/>
      <w:lvlText w:val="•"/>
      <w:lvlJc w:val="left"/>
      <w:pPr>
        <w:ind w:left="3582" w:hanging="361"/>
      </w:pPr>
      <w:rPr>
        <w:rFonts w:hint="default"/>
        <w:lang w:val="en-US" w:eastAsia="en-US" w:bidi="ar-SA"/>
      </w:rPr>
    </w:lvl>
    <w:lvl w:ilvl="4" w:tplc="14207F08">
      <w:numFmt w:val="bullet"/>
      <w:lvlText w:val="•"/>
      <w:lvlJc w:val="left"/>
      <w:pPr>
        <w:ind w:left="4576" w:hanging="361"/>
      </w:pPr>
      <w:rPr>
        <w:rFonts w:hint="default"/>
        <w:lang w:val="en-US" w:eastAsia="en-US" w:bidi="ar-SA"/>
      </w:rPr>
    </w:lvl>
    <w:lvl w:ilvl="5" w:tplc="B66028D4">
      <w:numFmt w:val="bullet"/>
      <w:lvlText w:val="•"/>
      <w:lvlJc w:val="left"/>
      <w:pPr>
        <w:ind w:left="5570" w:hanging="361"/>
      </w:pPr>
      <w:rPr>
        <w:rFonts w:hint="default"/>
        <w:lang w:val="en-US" w:eastAsia="en-US" w:bidi="ar-SA"/>
      </w:rPr>
    </w:lvl>
    <w:lvl w:ilvl="6" w:tplc="B1744FEE">
      <w:numFmt w:val="bullet"/>
      <w:lvlText w:val="•"/>
      <w:lvlJc w:val="left"/>
      <w:pPr>
        <w:ind w:left="6564" w:hanging="361"/>
      </w:pPr>
      <w:rPr>
        <w:rFonts w:hint="default"/>
        <w:lang w:val="en-US" w:eastAsia="en-US" w:bidi="ar-SA"/>
      </w:rPr>
    </w:lvl>
    <w:lvl w:ilvl="7" w:tplc="C9FECD80">
      <w:numFmt w:val="bullet"/>
      <w:lvlText w:val="•"/>
      <w:lvlJc w:val="left"/>
      <w:pPr>
        <w:ind w:left="7558" w:hanging="361"/>
      </w:pPr>
      <w:rPr>
        <w:rFonts w:hint="default"/>
        <w:lang w:val="en-US" w:eastAsia="en-US" w:bidi="ar-SA"/>
      </w:rPr>
    </w:lvl>
    <w:lvl w:ilvl="8" w:tplc="67C8C5FA">
      <w:numFmt w:val="bullet"/>
      <w:lvlText w:val="•"/>
      <w:lvlJc w:val="left"/>
      <w:pPr>
        <w:ind w:left="8552" w:hanging="361"/>
      </w:pPr>
      <w:rPr>
        <w:rFonts w:hint="default"/>
        <w:lang w:val="en-US" w:eastAsia="en-US" w:bidi="ar-SA"/>
      </w:rPr>
    </w:lvl>
  </w:abstractNum>
  <w:abstractNum w:abstractNumId="1" w15:restartNumberingAfterBreak="0">
    <w:nsid w:val="3B5B4E45"/>
    <w:multiLevelType w:val="hybridMultilevel"/>
    <w:tmpl w:val="A14C6A7C"/>
    <w:lvl w:ilvl="0" w:tplc="1F72A72A">
      <w:start w:val="1"/>
      <w:numFmt w:val="decimal"/>
      <w:lvlText w:val="%1."/>
      <w:lvlJc w:val="left"/>
      <w:pPr>
        <w:ind w:left="712" w:hanging="480"/>
      </w:pPr>
      <w:rPr>
        <w:rFonts w:hint="default"/>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2" w15:restartNumberingAfterBreak="0">
    <w:nsid w:val="607C3F3B"/>
    <w:multiLevelType w:val="hybridMultilevel"/>
    <w:tmpl w:val="A14C6A7C"/>
    <w:lvl w:ilvl="0" w:tplc="1F72A72A">
      <w:start w:val="1"/>
      <w:numFmt w:val="decimal"/>
      <w:lvlText w:val="%1."/>
      <w:lvlJc w:val="left"/>
      <w:pPr>
        <w:ind w:left="712" w:hanging="480"/>
      </w:pPr>
      <w:rPr>
        <w:rFonts w:hint="default"/>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E2EFC"/>
    <w:rsid w:val="00134B18"/>
    <w:rsid w:val="00142402"/>
    <w:rsid w:val="00237C63"/>
    <w:rsid w:val="00280548"/>
    <w:rsid w:val="002E2EFC"/>
    <w:rsid w:val="002F570A"/>
    <w:rsid w:val="00323D21"/>
    <w:rsid w:val="0039568C"/>
    <w:rsid w:val="00402A7F"/>
    <w:rsid w:val="004767A9"/>
    <w:rsid w:val="004A4808"/>
    <w:rsid w:val="005332CF"/>
    <w:rsid w:val="00567311"/>
    <w:rsid w:val="005C5DDD"/>
    <w:rsid w:val="00602671"/>
    <w:rsid w:val="006179AB"/>
    <w:rsid w:val="006825BF"/>
    <w:rsid w:val="00740DB8"/>
    <w:rsid w:val="0079009D"/>
    <w:rsid w:val="007B18D4"/>
    <w:rsid w:val="0087238C"/>
    <w:rsid w:val="009206FA"/>
    <w:rsid w:val="00926685"/>
    <w:rsid w:val="009D7D77"/>
    <w:rsid w:val="00A30F3B"/>
    <w:rsid w:val="00A9405B"/>
    <w:rsid w:val="00AA3629"/>
    <w:rsid w:val="00AE6BF1"/>
    <w:rsid w:val="00B3753B"/>
    <w:rsid w:val="00B441AB"/>
    <w:rsid w:val="00BC6E50"/>
    <w:rsid w:val="00CB3D6E"/>
    <w:rsid w:val="00CC4BB9"/>
    <w:rsid w:val="00DE3056"/>
    <w:rsid w:val="00EA312D"/>
    <w:rsid w:val="00EC2C8B"/>
    <w:rsid w:val="00F42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3D8567"/>
  <w15:docId w15:val="{0F1DB6AF-6990-4149-A6EC-CB891715C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92"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723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kppra.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esed.p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H160824</cp:lastModifiedBy>
  <cp:revision>24</cp:revision>
  <dcterms:created xsi:type="dcterms:W3CDTF">2023-05-09T07:39:00Z</dcterms:created>
  <dcterms:modified xsi:type="dcterms:W3CDTF">2024-10-11T09:00:00Z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2023-04-10T00:00:00Z</vt:filetime>
  </property>
  <property fmtid="{D5CDD505-2E9C-101B-9397-08002B2CF9AE}" pid="3" name="Creator">
    <vt:lpwstr>Microsoft® Word 2016</vt:lpwstr>
  </property>
  <property fmtid="{D5CDD505-2E9C-101B-9397-08002B2CF9AE}" pid="4" name="LastSaved">
    <vt:filetime>2023-05-07T00:00:00Z</vt:filetime>
  </property>
</Properties>
</file>